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5CE79" w14:textId="77777777" w:rsidR="00B135CB" w:rsidRDefault="00B135CB" w:rsidP="00B1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8"/>
          <w:szCs w:val="28"/>
        </w:rPr>
      </w:pPr>
      <w:r w:rsidRPr="00B135CB">
        <w:rPr>
          <w:rFonts w:ascii="Marianne" w:hAnsi="Marianne"/>
          <w:b/>
          <w:sz w:val="28"/>
          <w:szCs w:val="28"/>
        </w:rPr>
        <w:t xml:space="preserve">Consultation publique </w:t>
      </w:r>
    </w:p>
    <w:p w14:paraId="7F313447" w14:textId="7399426A" w:rsidR="00B135CB" w:rsidRPr="00B135CB" w:rsidRDefault="00B135CB" w:rsidP="00B1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color w:val="4472C4" w:themeColor="accent5"/>
          <w:sz w:val="28"/>
          <w:szCs w:val="28"/>
        </w:rPr>
      </w:pPr>
      <w:proofErr w:type="gramStart"/>
      <w:r w:rsidRPr="00B135CB">
        <w:rPr>
          <w:rFonts w:ascii="Marianne" w:hAnsi="Marianne"/>
          <w:b/>
          <w:sz w:val="28"/>
          <w:szCs w:val="28"/>
        </w:rPr>
        <w:t>sur</w:t>
      </w:r>
      <w:proofErr w:type="gramEnd"/>
      <w:r w:rsidRPr="00B135CB">
        <w:rPr>
          <w:rFonts w:ascii="Marianne" w:hAnsi="Marianne"/>
          <w:b/>
          <w:sz w:val="28"/>
          <w:szCs w:val="28"/>
        </w:rPr>
        <w:t xml:space="preserve"> le projet de code de droit international privé</w:t>
      </w:r>
    </w:p>
    <w:p w14:paraId="712F3CE6" w14:textId="22F7C6F7" w:rsidR="00B135CB" w:rsidRDefault="00B135CB" w:rsidP="00324575">
      <w:pPr>
        <w:pBdr>
          <w:bottom w:val="single" w:sz="4" w:space="1" w:color="4472C4" w:themeColor="accent5"/>
        </w:pBdr>
        <w:rPr>
          <w:rFonts w:ascii="Marianne" w:hAnsi="Marianne"/>
          <w:b/>
          <w:color w:val="4472C4" w:themeColor="accent5"/>
          <w:sz w:val="28"/>
          <w:szCs w:val="28"/>
        </w:rPr>
      </w:pPr>
    </w:p>
    <w:p w14:paraId="1698A3C9" w14:textId="663B5A2C" w:rsidR="0022114A" w:rsidRPr="00A16035" w:rsidRDefault="00A16035" w:rsidP="00324575">
      <w:pPr>
        <w:pBdr>
          <w:bottom w:val="single" w:sz="4" w:space="1" w:color="4472C4" w:themeColor="accent5"/>
        </w:pBdr>
        <w:rPr>
          <w:rFonts w:ascii="Marianne" w:hAnsi="Marianne"/>
          <w:sz w:val="20"/>
          <w:szCs w:val="20"/>
        </w:rPr>
      </w:pPr>
      <w:r w:rsidRPr="00A16035">
        <w:rPr>
          <w:rFonts w:ascii="Marianne" w:hAnsi="Marianne"/>
          <w:sz w:val="20"/>
          <w:szCs w:val="20"/>
        </w:rPr>
        <w:t xml:space="preserve">Les questions précédées d’un astérisque rouge sont obligatoires. </w:t>
      </w:r>
    </w:p>
    <w:p w14:paraId="7DCE32EC" w14:textId="7E5AE984" w:rsidR="00C73BE4" w:rsidRDefault="00C73BE4" w:rsidP="00324575">
      <w:pPr>
        <w:pBdr>
          <w:bottom w:val="single" w:sz="4" w:space="1" w:color="4472C4" w:themeColor="accent5"/>
        </w:pBdr>
        <w:rPr>
          <w:rFonts w:ascii="Marianne" w:hAnsi="Marianne"/>
          <w:b/>
          <w:color w:val="4472C4" w:themeColor="accent5"/>
          <w:sz w:val="28"/>
          <w:szCs w:val="28"/>
        </w:rPr>
      </w:pPr>
    </w:p>
    <w:p w14:paraId="44A9D98A" w14:textId="067AE518" w:rsidR="00871874" w:rsidRPr="00324575" w:rsidRDefault="00871874" w:rsidP="00324575">
      <w:pPr>
        <w:pBdr>
          <w:bottom w:val="single" w:sz="4" w:space="1" w:color="4472C4" w:themeColor="accent5"/>
        </w:pBdr>
        <w:rPr>
          <w:rFonts w:ascii="Marianne" w:hAnsi="Marianne"/>
          <w:b/>
          <w:color w:val="4472C4" w:themeColor="accent5"/>
          <w:sz w:val="28"/>
          <w:szCs w:val="28"/>
        </w:rPr>
      </w:pPr>
      <w:r w:rsidRPr="00324575">
        <w:rPr>
          <w:rFonts w:ascii="Marianne" w:hAnsi="Marianne"/>
          <w:b/>
          <w:color w:val="4472C4" w:themeColor="accent5"/>
          <w:sz w:val="28"/>
          <w:szCs w:val="28"/>
        </w:rPr>
        <w:t>Informations relatives à la personne qui répond à la consultation</w:t>
      </w:r>
    </w:p>
    <w:p w14:paraId="430B54A8" w14:textId="17AB99ED" w:rsidR="00871874" w:rsidRDefault="00871874" w:rsidP="00950EFF">
      <w:pPr>
        <w:rPr>
          <w:rFonts w:ascii="Marianne" w:hAnsi="Marianne"/>
          <w:sz w:val="20"/>
          <w:szCs w:val="20"/>
        </w:rPr>
      </w:pPr>
    </w:p>
    <w:p w14:paraId="140BA481" w14:textId="1E325F1F" w:rsidR="00295DE6" w:rsidRDefault="009F3D3D" w:rsidP="00950EFF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Merci de renseigner vos nom</w:t>
      </w:r>
      <w:r w:rsidR="002A2001">
        <w:rPr>
          <w:rFonts w:ascii="Marianne" w:hAnsi="Marianne"/>
          <w:sz w:val="20"/>
          <w:szCs w:val="20"/>
        </w:rPr>
        <w:t xml:space="preserve"> et prénom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BD4" w14:paraId="083774B9" w14:textId="77777777" w:rsidTr="006C5BD4">
        <w:tc>
          <w:tcPr>
            <w:tcW w:w="9062" w:type="dxa"/>
          </w:tcPr>
          <w:p w14:paraId="36AC39F0" w14:textId="582D6EDB" w:rsidR="006C5BD4" w:rsidRDefault="006C5BD4" w:rsidP="00950EF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2F7994F" w14:textId="46EABF46" w:rsidR="006C5BD4" w:rsidRPr="00324575" w:rsidRDefault="006C5BD4" w:rsidP="00950EFF">
      <w:pPr>
        <w:rPr>
          <w:rFonts w:ascii="Marianne" w:hAnsi="Marianne"/>
          <w:sz w:val="20"/>
          <w:szCs w:val="20"/>
        </w:rPr>
      </w:pPr>
    </w:p>
    <w:p w14:paraId="24BB7C7C" w14:textId="2A860C76" w:rsidR="00871874" w:rsidRDefault="00B42BFA" w:rsidP="00950EFF">
      <w:pPr>
        <w:rPr>
          <w:rFonts w:ascii="Marianne" w:hAnsi="Marianne"/>
          <w:b/>
          <w:sz w:val="20"/>
          <w:szCs w:val="20"/>
        </w:rPr>
      </w:pPr>
      <w:r w:rsidRPr="00216454">
        <w:rPr>
          <w:rFonts w:ascii="Marianne" w:hAnsi="Marianne"/>
          <w:b/>
          <w:color w:val="FF0000"/>
          <w:sz w:val="20"/>
          <w:szCs w:val="20"/>
        </w:rPr>
        <w:t>*</w:t>
      </w:r>
      <w:r w:rsidR="00324575" w:rsidRPr="00216454">
        <w:rPr>
          <w:rFonts w:ascii="Marianne" w:hAnsi="Marianne"/>
          <w:b/>
          <w:sz w:val="20"/>
          <w:szCs w:val="20"/>
        </w:rPr>
        <w:t xml:space="preserve">1. </w:t>
      </w:r>
      <w:r w:rsidR="00883B09" w:rsidRPr="00216454">
        <w:rPr>
          <w:rFonts w:ascii="Marianne" w:hAnsi="Marianne"/>
          <w:b/>
          <w:sz w:val="20"/>
          <w:szCs w:val="20"/>
        </w:rPr>
        <w:t>En quelle qualité répondez-vous à la consultation</w:t>
      </w:r>
      <w:r w:rsidR="00883B09" w:rsidRPr="00216454">
        <w:rPr>
          <w:rFonts w:ascii="Calibri" w:hAnsi="Calibri" w:cs="Calibri"/>
          <w:b/>
          <w:sz w:val="20"/>
          <w:szCs w:val="20"/>
        </w:rPr>
        <w:t> </w:t>
      </w:r>
      <w:r w:rsidR="00883B09" w:rsidRPr="00216454">
        <w:rPr>
          <w:rFonts w:ascii="Marianne" w:hAnsi="Marianne"/>
          <w:b/>
          <w:sz w:val="20"/>
          <w:szCs w:val="20"/>
        </w:rPr>
        <w:t>?</w:t>
      </w:r>
    </w:p>
    <w:p w14:paraId="7398C8D4" w14:textId="77777777" w:rsidR="00243C0D" w:rsidRPr="00216454" w:rsidRDefault="00243C0D" w:rsidP="00950EFF">
      <w:pPr>
        <w:rPr>
          <w:rFonts w:ascii="Marianne" w:hAnsi="Marianne"/>
          <w:b/>
          <w:sz w:val="20"/>
          <w:szCs w:val="20"/>
        </w:rPr>
      </w:pPr>
    </w:p>
    <w:p w14:paraId="5296C1B5" w14:textId="337AA9E9" w:rsidR="00243C0D" w:rsidRDefault="00052F9C" w:rsidP="00243C0D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1"/>
      <w:r w:rsidR="00243C0D">
        <w:rPr>
          <w:rFonts w:ascii="Marianne" w:hAnsi="Marianne"/>
          <w:sz w:val="20"/>
          <w:szCs w:val="20"/>
        </w:rPr>
        <w:tab/>
        <w:t>Avocat</w:t>
      </w:r>
      <w:r w:rsidR="00243C0D">
        <w:rPr>
          <w:rFonts w:ascii="Marianne" w:hAnsi="Marianne"/>
          <w:sz w:val="20"/>
          <w:szCs w:val="20"/>
        </w:rPr>
        <w:tab/>
      </w:r>
      <w:r w:rsidR="00243C0D">
        <w:rPr>
          <w:rFonts w:ascii="Marianne" w:hAnsi="Marianne"/>
          <w:sz w:val="20"/>
          <w:szCs w:val="20"/>
        </w:rPr>
        <w:tab/>
      </w:r>
      <w:r w:rsidR="00243C0D">
        <w:rPr>
          <w:rFonts w:ascii="Marianne" w:hAnsi="Marianne"/>
          <w:sz w:val="20"/>
          <w:szCs w:val="20"/>
        </w:rPr>
        <w:tab/>
      </w:r>
      <w:r w:rsidR="00243C0D">
        <w:rPr>
          <w:rFonts w:ascii="Marianne" w:hAnsi="Marianne"/>
          <w:sz w:val="20"/>
          <w:szCs w:val="20"/>
        </w:rPr>
        <w:tab/>
      </w:r>
      <w:r w:rsidR="00243C0D">
        <w:rPr>
          <w:rFonts w:ascii="Marianne" w:hAnsi="Marianne"/>
          <w:sz w:val="20"/>
          <w:szCs w:val="20"/>
        </w:rPr>
        <w:tab/>
      </w:r>
      <w:r w:rsidR="00243C0D">
        <w:rPr>
          <w:rFonts w:ascii="Marianne" w:hAnsi="Marianne"/>
          <w:sz w:val="20"/>
          <w:szCs w:val="20"/>
        </w:rPr>
        <w:tab/>
      </w:r>
      <w:r w:rsidR="00243C0D">
        <w:rPr>
          <w:rFonts w:ascii="Marianne" w:hAnsi="Marianne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243C0D"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 w:rsidR="00243C0D">
        <w:rPr>
          <w:rFonts w:ascii="Marianne" w:hAnsi="Marianne"/>
          <w:sz w:val="20"/>
          <w:szCs w:val="20"/>
        </w:rPr>
        <w:fldChar w:fldCharType="end"/>
      </w:r>
      <w:r w:rsidR="00243C0D">
        <w:rPr>
          <w:rFonts w:ascii="Marianne" w:hAnsi="Marianne"/>
          <w:sz w:val="20"/>
          <w:szCs w:val="20"/>
        </w:rPr>
        <w:tab/>
        <w:t>Notaire</w:t>
      </w:r>
    </w:p>
    <w:p w14:paraId="7C921C82" w14:textId="77777777" w:rsidR="00243C0D" w:rsidRDefault="00243C0D" w:rsidP="00243C0D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Huissier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Organisation professionnelle</w:t>
      </w:r>
    </w:p>
    <w:p w14:paraId="0C5CACAD" w14:textId="77777777" w:rsidR="00243C0D" w:rsidRDefault="00243C0D" w:rsidP="00243C0D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Juriste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Universitaire</w:t>
      </w:r>
    </w:p>
    <w:p w14:paraId="5A592FA7" w14:textId="77777777" w:rsidR="00243C0D" w:rsidRDefault="00243C0D" w:rsidP="00243C0D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Magistrat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Autre</w:t>
      </w:r>
    </w:p>
    <w:p w14:paraId="652CCDF4" w14:textId="198A6B7E" w:rsidR="007E1559" w:rsidRPr="00B75993" w:rsidRDefault="007E1559" w:rsidP="00B75993">
      <w:pPr>
        <w:rPr>
          <w:rFonts w:ascii="Marianne" w:hAnsi="Marianne"/>
          <w:sz w:val="20"/>
          <w:szCs w:val="20"/>
        </w:rPr>
        <w:sectPr w:rsidR="007E1559" w:rsidRPr="00B759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B9C1F2" w14:textId="77777777" w:rsidR="007E1559" w:rsidRDefault="007E1559" w:rsidP="00950EFF">
      <w:pPr>
        <w:rPr>
          <w:rFonts w:ascii="Marianne" w:hAnsi="Marianne"/>
          <w:sz w:val="20"/>
          <w:szCs w:val="20"/>
        </w:rPr>
        <w:sectPr w:rsidR="007E1559" w:rsidSect="007E15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211844" w14:textId="0AD871CB" w:rsidR="00324575" w:rsidRDefault="007E1559" w:rsidP="00950EFF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 vous avez répondu «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autre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»</w:t>
      </w:r>
      <w:r>
        <w:rPr>
          <w:rFonts w:ascii="Marianne" w:hAnsi="Marianne"/>
          <w:sz w:val="20"/>
          <w:szCs w:val="20"/>
        </w:rPr>
        <w:t xml:space="preserve">, merci de préciser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E1559" w14:paraId="3176F9C7" w14:textId="77777777" w:rsidTr="000F2562">
        <w:tc>
          <w:tcPr>
            <w:tcW w:w="9067" w:type="dxa"/>
          </w:tcPr>
          <w:p w14:paraId="39ACB3B5" w14:textId="7DDC5B5E" w:rsidR="007E1559" w:rsidRDefault="006C5BD4" w:rsidP="00950EF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C5904A9" w14:textId="77777777" w:rsidR="007E1559" w:rsidRDefault="007E1559" w:rsidP="00950EFF">
      <w:pPr>
        <w:rPr>
          <w:rFonts w:ascii="Marianne" w:hAnsi="Marianne"/>
          <w:sz w:val="20"/>
          <w:szCs w:val="20"/>
        </w:rPr>
      </w:pPr>
    </w:p>
    <w:p w14:paraId="3E14982B" w14:textId="184E071C" w:rsidR="007E1559" w:rsidRPr="00216454" w:rsidRDefault="00B42BFA" w:rsidP="00950EFF">
      <w:pPr>
        <w:rPr>
          <w:rFonts w:ascii="Marianne" w:hAnsi="Marianne"/>
          <w:b/>
          <w:sz w:val="20"/>
          <w:szCs w:val="20"/>
        </w:rPr>
      </w:pPr>
      <w:r w:rsidRPr="00216454">
        <w:rPr>
          <w:rFonts w:ascii="Marianne" w:hAnsi="Marianne"/>
          <w:b/>
          <w:sz w:val="20"/>
          <w:szCs w:val="20"/>
        </w:rPr>
        <w:t>2. Quel est le nom de l’organisation pour laquelle vous travaillez</w:t>
      </w:r>
      <w:r w:rsidRPr="00216454">
        <w:rPr>
          <w:rFonts w:ascii="Calibri" w:hAnsi="Calibri" w:cs="Calibri"/>
          <w:b/>
          <w:sz w:val="20"/>
          <w:szCs w:val="20"/>
        </w:rPr>
        <w:t> </w:t>
      </w:r>
      <w:r w:rsidRPr="00216454">
        <w:rPr>
          <w:rFonts w:ascii="Marianne" w:hAnsi="Marianne"/>
          <w:b/>
          <w:sz w:val="20"/>
          <w:szCs w:val="20"/>
        </w:rPr>
        <w:t xml:space="preserve">?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42BFA" w14:paraId="55592FFE" w14:textId="77777777" w:rsidTr="000F2562">
        <w:tc>
          <w:tcPr>
            <w:tcW w:w="9067" w:type="dxa"/>
          </w:tcPr>
          <w:p w14:paraId="303DFE80" w14:textId="12E595EA" w:rsidR="00572014" w:rsidRDefault="006C5BD4" w:rsidP="00950EF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4738B7A" w14:textId="5FBA73AD" w:rsidR="00B42BFA" w:rsidRDefault="00B42BFA" w:rsidP="00950EFF">
      <w:pPr>
        <w:rPr>
          <w:rFonts w:ascii="Marianne" w:hAnsi="Marianne"/>
          <w:sz w:val="20"/>
          <w:szCs w:val="20"/>
        </w:rPr>
      </w:pPr>
    </w:p>
    <w:p w14:paraId="36718216" w14:textId="32518F45" w:rsidR="008B1BEF" w:rsidRPr="003329B1" w:rsidRDefault="008B1BEF">
      <w:pPr>
        <w:rPr>
          <w:rFonts w:ascii="Marianne" w:hAnsi="Marianne"/>
          <w:b/>
          <w:sz w:val="20"/>
          <w:szCs w:val="20"/>
          <w:u w:val="single"/>
        </w:rPr>
      </w:pPr>
    </w:p>
    <w:p w14:paraId="3B985C29" w14:textId="146462BD" w:rsidR="00332453" w:rsidRPr="003E7F42" w:rsidRDefault="003E7F42" w:rsidP="003E7F42">
      <w:pPr>
        <w:pBdr>
          <w:bottom w:val="single" w:sz="4" w:space="1" w:color="4472C4" w:themeColor="accent5"/>
        </w:pBdr>
        <w:rPr>
          <w:rFonts w:ascii="Marianne" w:hAnsi="Marianne"/>
          <w:b/>
          <w:color w:val="4472C4" w:themeColor="accent5"/>
          <w:sz w:val="28"/>
          <w:szCs w:val="28"/>
        </w:rPr>
      </w:pPr>
      <w:r>
        <w:rPr>
          <w:rFonts w:ascii="Marianne" w:hAnsi="Marianne"/>
          <w:b/>
          <w:color w:val="4472C4" w:themeColor="accent5"/>
          <w:sz w:val="28"/>
          <w:szCs w:val="28"/>
        </w:rPr>
        <w:t>Questions générales</w:t>
      </w:r>
    </w:p>
    <w:p w14:paraId="5F146663" w14:textId="77777777" w:rsidR="00750C73" w:rsidRPr="003329B1" w:rsidRDefault="00750C73">
      <w:pPr>
        <w:rPr>
          <w:rFonts w:ascii="Marianne" w:hAnsi="Marianne"/>
          <w:sz w:val="20"/>
          <w:szCs w:val="20"/>
        </w:rPr>
      </w:pPr>
    </w:p>
    <w:p w14:paraId="1772A8D1" w14:textId="498CF996" w:rsidR="003E7F42" w:rsidRDefault="00B865FD">
      <w:pPr>
        <w:rPr>
          <w:rFonts w:ascii="Marianne" w:hAnsi="Marianne"/>
          <w:b/>
          <w:sz w:val="20"/>
          <w:szCs w:val="20"/>
        </w:rPr>
      </w:pPr>
      <w:r w:rsidRPr="00B865FD">
        <w:rPr>
          <w:rFonts w:ascii="Marianne" w:hAnsi="Marianne"/>
          <w:b/>
          <w:color w:val="FF0000"/>
          <w:sz w:val="20"/>
          <w:szCs w:val="20"/>
        </w:rPr>
        <w:t>*</w:t>
      </w:r>
      <w:r w:rsidR="003E7F42">
        <w:rPr>
          <w:rFonts w:ascii="Marianne" w:hAnsi="Marianne"/>
          <w:b/>
          <w:sz w:val="20"/>
          <w:szCs w:val="20"/>
        </w:rPr>
        <w:t>3. Pensez-vous qu’il soit utile d’adopter des dispositions en matière de droit international</w:t>
      </w:r>
      <w:r>
        <w:rPr>
          <w:rFonts w:ascii="Marianne" w:hAnsi="Marianne"/>
          <w:b/>
          <w:sz w:val="20"/>
          <w:szCs w:val="20"/>
        </w:rPr>
        <w:t xml:space="preserve"> privé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 xml:space="preserve">? </w:t>
      </w:r>
    </w:p>
    <w:p w14:paraId="232A2051" w14:textId="2226774E" w:rsidR="00B865FD" w:rsidRDefault="00B865FD">
      <w:pPr>
        <w:rPr>
          <w:rFonts w:ascii="Marianne" w:hAnsi="Marianne"/>
          <w:b/>
          <w:sz w:val="20"/>
          <w:szCs w:val="20"/>
        </w:rPr>
      </w:pPr>
    </w:p>
    <w:bookmarkStart w:id="4" w:name="_GoBack"/>
    <w:p w14:paraId="6CF996A7" w14:textId="1A09AA85" w:rsidR="003E7F42" w:rsidRDefault="008A43B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5"/>
      <w:bookmarkEnd w:id="4"/>
      <w:r>
        <w:rPr>
          <w:rFonts w:ascii="Marianne" w:hAnsi="Marianne"/>
          <w:sz w:val="20"/>
          <w:szCs w:val="20"/>
        </w:rPr>
        <w:tab/>
        <w:t>Oui</w:t>
      </w:r>
    </w:p>
    <w:p w14:paraId="7FDF7CD1" w14:textId="22B3A4BC" w:rsidR="008A43B0" w:rsidRDefault="008A43B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0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6"/>
      <w:r>
        <w:rPr>
          <w:rFonts w:ascii="Marianne" w:hAnsi="Marianne"/>
          <w:sz w:val="20"/>
          <w:szCs w:val="20"/>
        </w:rPr>
        <w:tab/>
        <w:t>Non</w:t>
      </w:r>
    </w:p>
    <w:p w14:paraId="60C395A3" w14:textId="1168CCFE" w:rsidR="008A43B0" w:rsidRDefault="008A43B0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1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7"/>
      <w:r>
        <w:rPr>
          <w:rFonts w:ascii="Marianne" w:hAnsi="Marianne"/>
          <w:sz w:val="20"/>
          <w:szCs w:val="20"/>
        </w:rPr>
        <w:tab/>
        <w:t>Ne sait pas</w:t>
      </w:r>
    </w:p>
    <w:p w14:paraId="0793D3C5" w14:textId="4D2FE630" w:rsidR="008A43B0" w:rsidRDefault="008A43B0">
      <w:pPr>
        <w:rPr>
          <w:rFonts w:ascii="Marianne" w:hAnsi="Marianne"/>
          <w:sz w:val="20"/>
          <w:szCs w:val="20"/>
        </w:rPr>
      </w:pPr>
    </w:p>
    <w:p w14:paraId="60AB39EA" w14:textId="6F329B4D" w:rsidR="00B865FD" w:rsidRDefault="00B865FD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Merci de bien vouloir expliquer votre réponse (</w:t>
      </w:r>
      <w:r w:rsidR="004F20FD">
        <w:rPr>
          <w:rFonts w:ascii="Marianne" w:hAnsi="Marianne"/>
          <w:sz w:val="20"/>
          <w:szCs w:val="20"/>
        </w:rPr>
        <w:t xml:space="preserve">4 </w:t>
      </w:r>
      <w:r>
        <w:rPr>
          <w:rFonts w:ascii="Marianne" w:hAnsi="Marianne"/>
          <w:sz w:val="20"/>
          <w:szCs w:val="20"/>
        </w:rPr>
        <w:t>00</w:t>
      </w:r>
      <w:r w:rsidR="004F20FD">
        <w:rPr>
          <w:rFonts w:ascii="Marianne" w:hAnsi="Marianne"/>
          <w:sz w:val="20"/>
          <w:szCs w:val="20"/>
        </w:rPr>
        <w:t>0</w:t>
      </w:r>
      <w:r>
        <w:rPr>
          <w:rFonts w:ascii="Marianne" w:hAnsi="Marianne"/>
          <w:sz w:val="20"/>
          <w:szCs w:val="20"/>
        </w:rPr>
        <w:t xml:space="preserve"> </w:t>
      </w:r>
      <w:r w:rsidR="004F20FD">
        <w:rPr>
          <w:rFonts w:ascii="Marianne" w:hAnsi="Marianne"/>
          <w:sz w:val="20"/>
          <w:szCs w:val="20"/>
        </w:rPr>
        <w:t>caractères</w:t>
      </w:r>
      <w:r>
        <w:rPr>
          <w:rFonts w:ascii="Marianne" w:hAnsi="Marianne"/>
          <w:sz w:val="20"/>
          <w:szCs w:val="20"/>
        </w:rPr>
        <w:t xml:space="preserve"> maximum)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865FD" w14:paraId="32F20446" w14:textId="77777777" w:rsidTr="000F2562">
        <w:tc>
          <w:tcPr>
            <w:tcW w:w="9067" w:type="dxa"/>
          </w:tcPr>
          <w:p w14:paraId="1B84064A" w14:textId="0EEE3150" w:rsidR="00572014" w:rsidRDefault="006F7EC0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8" w:name="Texte4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F3AB4FA" w14:textId="3A3DBD6D" w:rsidR="00B865FD" w:rsidRDefault="00B865FD">
      <w:pPr>
        <w:rPr>
          <w:rFonts w:ascii="Marianne" w:hAnsi="Marianne"/>
          <w:sz w:val="20"/>
          <w:szCs w:val="20"/>
        </w:rPr>
      </w:pPr>
    </w:p>
    <w:p w14:paraId="6D98D9EF" w14:textId="69C349C6" w:rsidR="00B865FD" w:rsidRPr="00B865FD" w:rsidRDefault="009B4835" w:rsidP="0034435D">
      <w:pPr>
        <w:ind w:left="708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3.1. Si vous avez répondu</w:t>
      </w:r>
      <w:r w:rsidR="00B865FD">
        <w:rPr>
          <w:rFonts w:ascii="Marianne" w:hAnsi="Marianne"/>
          <w:b/>
          <w:sz w:val="20"/>
          <w:szCs w:val="20"/>
        </w:rPr>
        <w:t xml:space="preserve"> «</w:t>
      </w:r>
      <w:r w:rsidR="00B865FD">
        <w:rPr>
          <w:rFonts w:ascii="Calibri" w:hAnsi="Calibri" w:cs="Calibri"/>
          <w:b/>
          <w:sz w:val="20"/>
          <w:szCs w:val="20"/>
        </w:rPr>
        <w:t> </w:t>
      </w:r>
      <w:r w:rsidR="00B865FD">
        <w:rPr>
          <w:rFonts w:ascii="Marianne" w:hAnsi="Marianne"/>
          <w:b/>
          <w:sz w:val="20"/>
          <w:szCs w:val="20"/>
        </w:rPr>
        <w:t>oui</w:t>
      </w:r>
      <w:r w:rsidR="00B865FD">
        <w:rPr>
          <w:rFonts w:ascii="Calibri" w:hAnsi="Calibri" w:cs="Calibri"/>
          <w:b/>
          <w:sz w:val="20"/>
          <w:szCs w:val="20"/>
        </w:rPr>
        <w:t> </w:t>
      </w:r>
      <w:r w:rsidR="00B865FD">
        <w:rPr>
          <w:rFonts w:ascii="Marianne" w:hAnsi="Marianne" w:cs="Marianne"/>
          <w:b/>
          <w:sz w:val="20"/>
          <w:szCs w:val="20"/>
        </w:rPr>
        <w:t>»</w:t>
      </w:r>
      <w:r w:rsidR="0034435D">
        <w:rPr>
          <w:rFonts w:ascii="Marianne" w:hAnsi="Marianne" w:cs="Marianne"/>
          <w:b/>
          <w:sz w:val="20"/>
          <w:szCs w:val="20"/>
        </w:rPr>
        <w:t xml:space="preserve"> à la question </w:t>
      </w:r>
      <w:r w:rsidR="0069075A">
        <w:rPr>
          <w:rFonts w:ascii="Marianne" w:hAnsi="Marianne" w:cs="Marianne"/>
          <w:b/>
          <w:sz w:val="20"/>
          <w:szCs w:val="20"/>
        </w:rPr>
        <w:t>3</w:t>
      </w:r>
      <w:r w:rsidR="00B865FD">
        <w:rPr>
          <w:rFonts w:ascii="Marianne" w:hAnsi="Marianne"/>
          <w:b/>
          <w:sz w:val="20"/>
          <w:szCs w:val="20"/>
        </w:rPr>
        <w:t xml:space="preserve">, </w:t>
      </w:r>
      <w:r w:rsidR="0034435D">
        <w:rPr>
          <w:rFonts w:ascii="Marianne" w:hAnsi="Marianne"/>
          <w:b/>
          <w:sz w:val="20"/>
          <w:szCs w:val="20"/>
        </w:rPr>
        <w:t>quelles règles devraient être concernées</w:t>
      </w:r>
      <w:r w:rsidR="0034435D">
        <w:rPr>
          <w:rFonts w:ascii="Calibri" w:hAnsi="Calibri" w:cs="Calibri"/>
          <w:b/>
          <w:sz w:val="20"/>
          <w:szCs w:val="20"/>
        </w:rPr>
        <w:t> </w:t>
      </w:r>
      <w:r w:rsidR="0034435D">
        <w:rPr>
          <w:rFonts w:ascii="Marianne" w:hAnsi="Marianne"/>
          <w:b/>
          <w:sz w:val="20"/>
          <w:szCs w:val="20"/>
        </w:rPr>
        <w:t xml:space="preserve">? </w:t>
      </w:r>
    </w:p>
    <w:p w14:paraId="4FA47011" w14:textId="16C50726" w:rsidR="00B865FD" w:rsidRDefault="00B865FD">
      <w:pPr>
        <w:rPr>
          <w:rFonts w:ascii="Marianne" w:hAnsi="Marianne"/>
          <w:sz w:val="20"/>
          <w:szCs w:val="20"/>
        </w:rPr>
      </w:pPr>
    </w:p>
    <w:p w14:paraId="1FB00BB5" w14:textId="67A5683B" w:rsidR="0034435D" w:rsidRPr="00FE0A8B" w:rsidRDefault="00FE0A8B" w:rsidP="00FE0A8B">
      <w:pPr>
        <w:ind w:left="1413" w:hanging="70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9"/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="0034435D" w:rsidRPr="00FE0A8B">
        <w:rPr>
          <w:rFonts w:ascii="Marianne" w:hAnsi="Marianne"/>
          <w:sz w:val="20"/>
          <w:szCs w:val="20"/>
        </w:rPr>
        <w:t>Toutes les règles applicables en matière de droit international privé, y compris celles couvertes par les règlements européens et internationaux</w:t>
      </w:r>
    </w:p>
    <w:p w14:paraId="03F40220" w14:textId="218BC3E8" w:rsidR="0034435D" w:rsidRPr="00FE0A8B" w:rsidRDefault="00FE0A8B" w:rsidP="00FE0A8B">
      <w:pPr>
        <w:ind w:left="1413" w:hanging="70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3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10"/>
      <w:r>
        <w:rPr>
          <w:rFonts w:ascii="Marianne" w:hAnsi="Marianne"/>
          <w:sz w:val="20"/>
          <w:szCs w:val="20"/>
        </w:rPr>
        <w:tab/>
      </w:r>
      <w:r w:rsidR="0034435D" w:rsidRPr="00FE0A8B">
        <w:rPr>
          <w:rFonts w:ascii="Marianne" w:hAnsi="Marianne"/>
          <w:sz w:val="20"/>
          <w:szCs w:val="20"/>
        </w:rPr>
        <w:t>Seules les règles qui ne sont pas couvertes par des instruments européens et internationaux</w:t>
      </w:r>
    </w:p>
    <w:p w14:paraId="26E8AF08" w14:textId="05287C84" w:rsidR="0034435D" w:rsidRPr="00EF14D0" w:rsidRDefault="00EF14D0" w:rsidP="00EF14D0">
      <w:pPr>
        <w:ind w:firstLine="708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4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11"/>
      <w:r>
        <w:rPr>
          <w:rFonts w:ascii="Marianne" w:hAnsi="Marianne"/>
          <w:sz w:val="20"/>
          <w:szCs w:val="20"/>
        </w:rPr>
        <w:tab/>
      </w:r>
      <w:r w:rsidR="0034435D" w:rsidRPr="00EF14D0">
        <w:rPr>
          <w:rFonts w:ascii="Marianne" w:hAnsi="Marianne"/>
          <w:sz w:val="20"/>
          <w:szCs w:val="20"/>
        </w:rPr>
        <w:t>Autre</w:t>
      </w:r>
    </w:p>
    <w:p w14:paraId="5EE01FA1" w14:textId="572A41AC" w:rsidR="0034435D" w:rsidRDefault="0034435D" w:rsidP="0034435D">
      <w:pPr>
        <w:pStyle w:val="Paragraphedeliste"/>
        <w:ind w:left="1425"/>
        <w:rPr>
          <w:rFonts w:ascii="Marianne" w:hAnsi="Marianne"/>
          <w:sz w:val="20"/>
          <w:szCs w:val="20"/>
        </w:rPr>
      </w:pPr>
    </w:p>
    <w:p w14:paraId="0B2649B1" w14:textId="5B9130DB" w:rsidR="0034435D" w:rsidRPr="001D77E4" w:rsidRDefault="009B4835" w:rsidP="001D77E4">
      <w:pPr>
        <w:ind w:firstLine="708"/>
        <w:rPr>
          <w:rFonts w:ascii="Marianne" w:hAnsi="Marianne"/>
          <w:sz w:val="20"/>
          <w:szCs w:val="20"/>
        </w:rPr>
      </w:pPr>
      <w:r w:rsidRPr="001D77E4">
        <w:rPr>
          <w:rFonts w:ascii="Marianne" w:hAnsi="Marianne"/>
          <w:sz w:val="20"/>
          <w:szCs w:val="20"/>
        </w:rPr>
        <w:t>Si vous avez répondu</w:t>
      </w:r>
      <w:r w:rsidR="0034435D" w:rsidRPr="001D77E4">
        <w:rPr>
          <w:rFonts w:ascii="Marianne" w:hAnsi="Marianne"/>
          <w:sz w:val="20"/>
          <w:szCs w:val="20"/>
        </w:rPr>
        <w:t xml:space="preserve"> «</w:t>
      </w:r>
      <w:r w:rsidR="0034435D" w:rsidRPr="001D77E4">
        <w:rPr>
          <w:rFonts w:ascii="Calibri" w:hAnsi="Calibri" w:cs="Calibri"/>
          <w:sz w:val="20"/>
          <w:szCs w:val="20"/>
        </w:rPr>
        <w:t> </w:t>
      </w:r>
      <w:r w:rsidR="0034435D" w:rsidRPr="001D77E4">
        <w:rPr>
          <w:rFonts w:ascii="Marianne" w:hAnsi="Marianne"/>
          <w:sz w:val="20"/>
          <w:szCs w:val="20"/>
        </w:rPr>
        <w:t>autre</w:t>
      </w:r>
      <w:r w:rsidR="0034435D" w:rsidRPr="001D77E4">
        <w:rPr>
          <w:rFonts w:ascii="Calibri" w:hAnsi="Calibri" w:cs="Calibri"/>
          <w:sz w:val="20"/>
          <w:szCs w:val="20"/>
        </w:rPr>
        <w:t> </w:t>
      </w:r>
      <w:r w:rsidR="0034435D" w:rsidRPr="001D77E4">
        <w:rPr>
          <w:rFonts w:ascii="Marianne" w:hAnsi="Marianne" w:cs="Marianne"/>
          <w:sz w:val="20"/>
          <w:szCs w:val="20"/>
        </w:rPr>
        <w:t>»</w:t>
      </w:r>
      <w:r w:rsidRPr="001D77E4">
        <w:rPr>
          <w:rFonts w:ascii="Marianne" w:hAnsi="Marianne" w:cs="Marianne"/>
          <w:sz w:val="20"/>
          <w:szCs w:val="20"/>
        </w:rPr>
        <w:t xml:space="preserve"> à la question 3.1</w:t>
      </w:r>
      <w:r w:rsidR="0034435D" w:rsidRPr="001D77E4">
        <w:rPr>
          <w:rFonts w:ascii="Marianne" w:hAnsi="Marianne"/>
          <w:sz w:val="20"/>
          <w:szCs w:val="20"/>
        </w:rPr>
        <w:t>, lesquelles</w:t>
      </w:r>
      <w:r w:rsidR="0034435D" w:rsidRPr="001D77E4">
        <w:rPr>
          <w:rFonts w:ascii="Calibri" w:hAnsi="Calibri" w:cs="Calibri"/>
          <w:sz w:val="20"/>
          <w:szCs w:val="20"/>
        </w:rPr>
        <w:t> </w:t>
      </w:r>
      <w:r w:rsidR="0034435D" w:rsidRPr="001D77E4">
        <w:rPr>
          <w:rFonts w:ascii="Marianne" w:hAnsi="Marianne"/>
          <w:sz w:val="20"/>
          <w:szCs w:val="20"/>
        </w:rPr>
        <w:t xml:space="preserve">? </w:t>
      </w:r>
      <w:r w:rsidR="00AF1D6C" w:rsidRPr="001D77E4">
        <w:rPr>
          <w:rFonts w:ascii="Marianne" w:hAnsi="Marianne"/>
          <w:sz w:val="20"/>
          <w:szCs w:val="20"/>
        </w:rPr>
        <w:t>(1</w:t>
      </w:r>
      <w:r w:rsidR="000139C3" w:rsidRPr="001D77E4">
        <w:rPr>
          <w:rFonts w:ascii="Calibri" w:hAnsi="Calibri" w:cs="Calibri"/>
          <w:sz w:val="20"/>
          <w:szCs w:val="20"/>
        </w:rPr>
        <w:t> </w:t>
      </w:r>
      <w:r w:rsidR="000139C3" w:rsidRPr="001D77E4">
        <w:rPr>
          <w:rFonts w:ascii="Marianne" w:hAnsi="Marianne"/>
          <w:sz w:val="20"/>
          <w:szCs w:val="20"/>
        </w:rPr>
        <w:t>000 caractères maximum)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34435D" w14:paraId="7732760F" w14:textId="77777777" w:rsidTr="001D77E4">
        <w:tc>
          <w:tcPr>
            <w:tcW w:w="8358" w:type="dxa"/>
          </w:tcPr>
          <w:p w14:paraId="061BE525" w14:textId="7CBF4560" w:rsidR="00572014" w:rsidRDefault="00AF1D6C" w:rsidP="007F5F24">
            <w:pPr>
              <w:pStyle w:val="Paragraphedeliste"/>
              <w:ind w:left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e5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22ECC7F1" w14:textId="2A57287D" w:rsidR="0034435D" w:rsidRDefault="0069075A" w:rsidP="0069075A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</w:p>
    <w:p w14:paraId="7272F84B" w14:textId="20782B7C" w:rsidR="00181DB8" w:rsidRDefault="0069075A" w:rsidP="0069075A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  <w:t>Merci de bien vouloir expliquer v</w:t>
      </w:r>
      <w:r w:rsidR="007F5F24">
        <w:rPr>
          <w:rFonts w:ascii="Marianne" w:hAnsi="Marianne"/>
          <w:sz w:val="20"/>
          <w:szCs w:val="20"/>
        </w:rPr>
        <w:t>otre réponse (4 000 caractères maximum)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81DB8" w14:paraId="0FA7DC72" w14:textId="77777777" w:rsidTr="000F2562">
        <w:tc>
          <w:tcPr>
            <w:tcW w:w="8358" w:type="dxa"/>
          </w:tcPr>
          <w:p w14:paraId="4DB0B8A1" w14:textId="35A4CE7C" w:rsidR="00572014" w:rsidRDefault="00876834" w:rsidP="0069075A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13" w:name="Texte6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79602EA" w14:textId="2EA2F287" w:rsidR="00181DB8" w:rsidRDefault="00181DB8" w:rsidP="0069075A">
      <w:pPr>
        <w:rPr>
          <w:rFonts w:ascii="Marianne" w:hAnsi="Marianne"/>
          <w:sz w:val="20"/>
          <w:szCs w:val="20"/>
        </w:rPr>
      </w:pPr>
    </w:p>
    <w:p w14:paraId="65A2132B" w14:textId="791705F7" w:rsidR="0069075A" w:rsidRPr="0069075A" w:rsidRDefault="0069075A" w:rsidP="0069075A">
      <w:pPr>
        <w:ind w:left="705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 xml:space="preserve">3.2. Si vous avez </w:t>
      </w:r>
      <w:r w:rsidR="009B4835">
        <w:rPr>
          <w:rFonts w:ascii="Marianne" w:hAnsi="Marianne"/>
          <w:b/>
          <w:sz w:val="20"/>
          <w:szCs w:val="20"/>
        </w:rPr>
        <w:t>répondu</w:t>
      </w:r>
      <w:r>
        <w:rPr>
          <w:rFonts w:ascii="Marianne" w:hAnsi="Marianne"/>
          <w:b/>
          <w:sz w:val="20"/>
          <w:szCs w:val="20"/>
        </w:rPr>
        <w:t xml:space="preserve"> «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oui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Marianne"/>
          <w:b/>
          <w:sz w:val="20"/>
          <w:szCs w:val="20"/>
        </w:rPr>
        <w:t>»</w:t>
      </w:r>
      <w:r>
        <w:rPr>
          <w:rFonts w:ascii="Marianne" w:hAnsi="Marianne"/>
          <w:b/>
          <w:sz w:val="20"/>
          <w:szCs w:val="20"/>
        </w:rPr>
        <w:t xml:space="preserve"> à la question 3, sous quelle forme ces règles devraient-elles être adoptées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 xml:space="preserve">? </w:t>
      </w:r>
    </w:p>
    <w:p w14:paraId="4B0055DF" w14:textId="5A3557DC" w:rsidR="0069075A" w:rsidRDefault="0069075A" w:rsidP="0069075A">
      <w:pPr>
        <w:rPr>
          <w:rFonts w:ascii="Marianne" w:hAnsi="Marianne"/>
          <w:sz w:val="20"/>
          <w:szCs w:val="20"/>
        </w:rPr>
      </w:pPr>
    </w:p>
    <w:p w14:paraId="4B786EEF" w14:textId="38F31379" w:rsidR="0069075A" w:rsidRPr="00876834" w:rsidRDefault="00876834" w:rsidP="00876834">
      <w:pPr>
        <w:ind w:left="1410" w:hanging="70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14"/>
      <w:r>
        <w:rPr>
          <w:rFonts w:ascii="Marianne" w:hAnsi="Marianne"/>
          <w:sz w:val="20"/>
          <w:szCs w:val="20"/>
        </w:rPr>
        <w:tab/>
      </w:r>
      <w:r w:rsidR="0069075A" w:rsidRPr="00876834">
        <w:rPr>
          <w:rFonts w:ascii="Marianne" w:hAnsi="Marianne"/>
          <w:sz w:val="20"/>
          <w:szCs w:val="20"/>
        </w:rPr>
        <w:t>Un code de droit international privé regroupant l’ensemble des règles applicables en la matière</w:t>
      </w:r>
    </w:p>
    <w:p w14:paraId="3C4AD954" w14:textId="4F1BCCF9" w:rsidR="0069075A" w:rsidRPr="00876834" w:rsidRDefault="00876834" w:rsidP="00876834">
      <w:pPr>
        <w:ind w:left="1410" w:hanging="70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15"/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 w:rsidR="008E7437" w:rsidRPr="00876834">
        <w:rPr>
          <w:rFonts w:ascii="Marianne" w:hAnsi="Marianne"/>
          <w:sz w:val="20"/>
          <w:szCs w:val="20"/>
        </w:rPr>
        <w:t>Des dispositions intégrées dans un code existant – par exemple dans le code civil</w:t>
      </w:r>
    </w:p>
    <w:p w14:paraId="7FC6AD74" w14:textId="491CFDCE" w:rsidR="00EC081C" w:rsidRPr="00876834" w:rsidRDefault="00876834" w:rsidP="00876834">
      <w:pPr>
        <w:ind w:left="1410" w:hanging="702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16"/>
      <w:r>
        <w:rPr>
          <w:rFonts w:ascii="Marianne" w:hAnsi="Marianne"/>
          <w:sz w:val="20"/>
          <w:szCs w:val="20"/>
        </w:rPr>
        <w:tab/>
      </w:r>
      <w:r w:rsidR="00EC081C" w:rsidRPr="00876834">
        <w:rPr>
          <w:rFonts w:ascii="Marianne" w:hAnsi="Marianne"/>
          <w:sz w:val="20"/>
          <w:szCs w:val="20"/>
        </w:rPr>
        <w:t xml:space="preserve">Des dispositions intégrées dans différents codes en fonction de la matière – par exemple, le code de procédure civile, le code civil, le code de commerce… </w:t>
      </w:r>
    </w:p>
    <w:p w14:paraId="31568BAC" w14:textId="5AD1F90B" w:rsidR="00181DB8" w:rsidRPr="00B1781D" w:rsidRDefault="00B1781D" w:rsidP="00B1781D">
      <w:pPr>
        <w:ind w:firstLine="70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8"/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bookmarkEnd w:id="17"/>
      <w:r>
        <w:rPr>
          <w:rFonts w:ascii="Marianne" w:hAnsi="Marianne"/>
          <w:sz w:val="20"/>
          <w:szCs w:val="20"/>
        </w:rPr>
        <w:tab/>
      </w:r>
      <w:r w:rsidR="00181DB8" w:rsidRPr="00B1781D">
        <w:rPr>
          <w:rFonts w:ascii="Marianne" w:hAnsi="Marianne"/>
          <w:sz w:val="20"/>
          <w:szCs w:val="20"/>
        </w:rPr>
        <w:t>Autre</w:t>
      </w:r>
    </w:p>
    <w:p w14:paraId="7E37B49C" w14:textId="77777777" w:rsidR="00572014" w:rsidRDefault="00572014" w:rsidP="00181DB8">
      <w:pPr>
        <w:ind w:left="705"/>
        <w:rPr>
          <w:rFonts w:ascii="Marianne" w:hAnsi="Marianne"/>
          <w:sz w:val="20"/>
          <w:szCs w:val="20"/>
        </w:rPr>
      </w:pPr>
    </w:p>
    <w:p w14:paraId="5F16A370" w14:textId="48959B31" w:rsidR="00181DB8" w:rsidRDefault="00181DB8" w:rsidP="00181DB8">
      <w:pPr>
        <w:ind w:left="70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Si vous avez </w:t>
      </w:r>
      <w:r w:rsidR="009B4835">
        <w:rPr>
          <w:rFonts w:ascii="Marianne" w:hAnsi="Marianne"/>
          <w:sz w:val="20"/>
          <w:szCs w:val="20"/>
        </w:rPr>
        <w:t>répondu</w:t>
      </w:r>
      <w:r>
        <w:rPr>
          <w:rFonts w:ascii="Marianne" w:hAnsi="Marianne"/>
          <w:sz w:val="20"/>
          <w:szCs w:val="20"/>
        </w:rPr>
        <w:t xml:space="preserve"> «</w:t>
      </w:r>
      <w:r>
        <w:rPr>
          <w:rFonts w:ascii="Calibri" w:hAnsi="Calibri" w:cs="Calibri"/>
          <w:sz w:val="20"/>
          <w:szCs w:val="20"/>
        </w:rPr>
        <w:t> </w:t>
      </w:r>
      <w:r w:rsidR="009B4835">
        <w:rPr>
          <w:rFonts w:ascii="Marianne" w:hAnsi="Marianne"/>
          <w:sz w:val="20"/>
          <w:szCs w:val="20"/>
        </w:rPr>
        <w:t>a</w:t>
      </w:r>
      <w:r>
        <w:rPr>
          <w:rFonts w:ascii="Marianne" w:hAnsi="Marianne"/>
          <w:sz w:val="20"/>
          <w:szCs w:val="20"/>
        </w:rPr>
        <w:t>utre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Marianne"/>
          <w:sz w:val="20"/>
          <w:szCs w:val="20"/>
        </w:rPr>
        <w:t>»</w:t>
      </w:r>
      <w:r w:rsidR="00B13EE0">
        <w:rPr>
          <w:rFonts w:ascii="Marianne" w:hAnsi="Marianne" w:cs="Marianne"/>
          <w:sz w:val="20"/>
          <w:szCs w:val="20"/>
        </w:rPr>
        <w:t xml:space="preserve"> à la question 3.2</w:t>
      </w:r>
      <w:r>
        <w:rPr>
          <w:rFonts w:ascii="Marianne" w:hAnsi="Marianne"/>
          <w:sz w:val="20"/>
          <w:szCs w:val="20"/>
        </w:rPr>
        <w:t>, merci de préciser la forme</w:t>
      </w:r>
      <w:r w:rsidR="00AF1D6C">
        <w:rPr>
          <w:rFonts w:ascii="Marianne" w:hAnsi="Marianne"/>
          <w:sz w:val="20"/>
          <w:szCs w:val="20"/>
        </w:rPr>
        <w:t xml:space="preserve"> (1 000 caractères maximum)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81DB8" w14:paraId="0BDEAE9E" w14:textId="77777777" w:rsidTr="00572014">
        <w:tc>
          <w:tcPr>
            <w:tcW w:w="8358" w:type="dxa"/>
          </w:tcPr>
          <w:p w14:paraId="0B02F787" w14:textId="213CA240" w:rsidR="00572014" w:rsidRDefault="00AF1D6C" w:rsidP="00181DB8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8" w:name="Texte7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223BE8BA" w14:textId="0F6BE63B" w:rsidR="00181DB8" w:rsidRDefault="00181DB8" w:rsidP="003128E1">
      <w:pPr>
        <w:rPr>
          <w:rFonts w:ascii="Marianne" w:hAnsi="Marianne"/>
          <w:sz w:val="20"/>
          <w:szCs w:val="20"/>
        </w:rPr>
      </w:pPr>
    </w:p>
    <w:p w14:paraId="396C2E9A" w14:textId="5C6764CE" w:rsidR="00181DB8" w:rsidRPr="00181DB8" w:rsidRDefault="00181DB8" w:rsidP="00181DB8">
      <w:pPr>
        <w:ind w:left="70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Merci de bien vo</w:t>
      </w:r>
      <w:r w:rsidR="003128E1">
        <w:rPr>
          <w:rFonts w:ascii="Marianne" w:hAnsi="Marianne"/>
          <w:sz w:val="20"/>
          <w:szCs w:val="20"/>
        </w:rPr>
        <w:t>uloir expliquer votre réponse (</w:t>
      </w:r>
      <w:r w:rsidR="00AF1D6C">
        <w:rPr>
          <w:rFonts w:ascii="Marianne" w:hAnsi="Marianne"/>
          <w:sz w:val="20"/>
          <w:szCs w:val="20"/>
        </w:rPr>
        <w:t>1</w:t>
      </w:r>
      <w:r w:rsidR="00AF1D6C">
        <w:rPr>
          <w:rFonts w:ascii="Calibri" w:hAnsi="Calibri" w:cs="Calibri"/>
          <w:sz w:val="20"/>
          <w:szCs w:val="20"/>
        </w:rPr>
        <w:t> </w:t>
      </w:r>
      <w:r w:rsidR="00AF1D6C">
        <w:rPr>
          <w:rFonts w:ascii="Marianne" w:hAnsi="Marianne"/>
          <w:sz w:val="20"/>
          <w:szCs w:val="20"/>
        </w:rPr>
        <w:t>000 caractères maximum)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181DB8" w14:paraId="2DE6D19A" w14:textId="77777777" w:rsidTr="00572014">
        <w:tc>
          <w:tcPr>
            <w:tcW w:w="8358" w:type="dxa"/>
          </w:tcPr>
          <w:p w14:paraId="2438B0E4" w14:textId="37DBE449" w:rsidR="00572014" w:rsidRDefault="00AF1D6C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9" w:name="Texte8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282CF39" w14:textId="607153BE" w:rsidR="00DA15B9" w:rsidRDefault="00DA15B9">
      <w:pPr>
        <w:rPr>
          <w:rFonts w:ascii="Marianne" w:hAnsi="Marianne"/>
          <w:sz w:val="20"/>
          <w:szCs w:val="20"/>
        </w:rPr>
      </w:pPr>
    </w:p>
    <w:p w14:paraId="7B0AA307" w14:textId="77777777" w:rsidR="00572014" w:rsidRPr="003329B1" w:rsidRDefault="00572014">
      <w:pPr>
        <w:rPr>
          <w:rFonts w:ascii="Marianne" w:hAnsi="Marianne"/>
          <w:sz w:val="20"/>
          <w:szCs w:val="20"/>
        </w:rPr>
      </w:pPr>
    </w:p>
    <w:p w14:paraId="7F0DEAF0" w14:textId="77777777" w:rsidR="00F5458A" w:rsidRPr="0026071D" w:rsidRDefault="007C7995" w:rsidP="0026071D">
      <w:pPr>
        <w:pBdr>
          <w:bottom w:val="single" w:sz="4" w:space="1" w:color="4472C4" w:themeColor="accent5"/>
        </w:pBdr>
        <w:rPr>
          <w:rFonts w:ascii="Marianne" w:hAnsi="Marianne"/>
          <w:b/>
          <w:color w:val="4472C4" w:themeColor="accent5"/>
          <w:sz w:val="28"/>
          <w:szCs w:val="28"/>
        </w:rPr>
      </w:pPr>
      <w:r w:rsidRPr="0026071D">
        <w:rPr>
          <w:rFonts w:ascii="Marianne" w:hAnsi="Marianne"/>
          <w:b/>
          <w:color w:val="4472C4" w:themeColor="accent5"/>
          <w:sz w:val="28"/>
          <w:szCs w:val="28"/>
        </w:rPr>
        <w:t>Commentaires généraux sur le projet de code</w:t>
      </w:r>
    </w:p>
    <w:p w14:paraId="53FAFD0F" w14:textId="77777777" w:rsidR="00F5458A" w:rsidRPr="003329B1" w:rsidRDefault="00F5458A">
      <w:pPr>
        <w:rPr>
          <w:rFonts w:ascii="Marianne" w:hAnsi="Marianne"/>
          <w:sz w:val="20"/>
          <w:szCs w:val="20"/>
        </w:rPr>
      </w:pPr>
    </w:p>
    <w:p w14:paraId="0653E154" w14:textId="00596E59" w:rsidR="00572014" w:rsidRPr="00AF1D6C" w:rsidRDefault="00572014">
      <w:pPr>
        <w:rPr>
          <w:rFonts w:ascii="Marianne" w:hAnsi="Marianne"/>
          <w:b/>
          <w:sz w:val="20"/>
          <w:szCs w:val="20"/>
        </w:rPr>
      </w:pPr>
      <w:r w:rsidRPr="00572014">
        <w:rPr>
          <w:rFonts w:ascii="Marianne" w:hAnsi="Marianne"/>
          <w:b/>
          <w:sz w:val="20"/>
          <w:szCs w:val="20"/>
        </w:rPr>
        <w:t>4. Avez-vous des commentaires à faire sur la structure du projet de code</w:t>
      </w:r>
      <w:r w:rsidRPr="00572014">
        <w:rPr>
          <w:rFonts w:ascii="Calibri" w:hAnsi="Calibri" w:cs="Calibri"/>
          <w:b/>
          <w:sz w:val="20"/>
          <w:szCs w:val="20"/>
        </w:rPr>
        <w:t> </w:t>
      </w:r>
      <w:r w:rsidRPr="00572014">
        <w:rPr>
          <w:rFonts w:ascii="Marianne" w:hAnsi="Marianne"/>
          <w:b/>
          <w:sz w:val="20"/>
          <w:szCs w:val="20"/>
        </w:rPr>
        <w:t xml:space="preserve">? </w:t>
      </w:r>
      <w:r w:rsidR="00AF1D6C" w:rsidRPr="00AF1D6C">
        <w:rPr>
          <w:rFonts w:ascii="Marianne" w:hAnsi="Marianne"/>
          <w:b/>
          <w:sz w:val="20"/>
          <w:szCs w:val="20"/>
        </w:rPr>
        <w:t>(4 000 caractères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2014" w14:paraId="5AE65149" w14:textId="77777777" w:rsidTr="00572014">
        <w:tc>
          <w:tcPr>
            <w:tcW w:w="9062" w:type="dxa"/>
          </w:tcPr>
          <w:p w14:paraId="01D4C716" w14:textId="0CF85E17" w:rsidR="00572014" w:rsidRDefault="00AF1D6C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20" w:name="Texte9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BFD47BD" w14:textId="77777777" w:rsidR="00572014" w:rsidRDefault="00572014">
      <w:pPr>
        <w:rPr>
          <w:rFonts w:ascii="Marianne" w:hAnsi="Marianne"/>
          <w:sz w:val="20"/>
          <w:szCs w:val="20"/>
        </w:rPr>
      </w:pPr>
    </w:p>
    <w:p w14:paraId="77FA7266" w14:textId="137A1599" w:rsidR="00572014" w:rsidRDefault="00572014">
      <w:pPr>
        <w:rPr>
          <w:rFonts w:ascii="Marianne" w:hAnsi="Marianne"/>
          <w:b/>
          <w:sz w:val="20"/>
          <w:szCs w:val="20"/>
        </w:rPr>
      </w:pPr>
      <w:r w:rsidRPr="00572014">
        <w:rPr>
          <w:rFonts w:ascii="Marianne" w:hAnsi="Marianne"/>
          <w:b/>
          <w:color w:val="FF0000"/>
          <w:sz w:val="20"/>
          <w:szCs w:val="20"/>
        </w:rPr>
        <w:t>*</w:t>
      </w:r>
      <w:r>
        <w:rPr>
          <w:rFonts w:ascii="Marianne" w:hAnsi="Marianne"/>
          <w:b/>
          <w:sz w:val="20"/>
          <w:szCs w:val="20"/>
        </w:rPr>
        <w:t>5. Considérez-vous que certaines matières qui ne sont pas traitées dans le projet de code devraient y figurer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 xml:space="preserve">? </w:t>
      </w:r>
    </w:p>
    <w:p w14:paraId="4D9B583C" w14:textId="77777777" w:rsidR="006B5786" w:rsidRDefault="006B5786">
      <w:pPr>
        <w:rPr>
          <w:rFonts w:ascii="Marianne" w:hAnsi="Marianne"/>
          <w:b/>
          <w:sz w:val="20"/>
          <w:szCs w:val="20"/>
        </w:rPr>
      </w:pPr>
    </w:p>
    <w:p w14:paraId="25253470" w14:textId="77777777" w:rsidR="006B5786" w:rsidRDefault="006B5786" w:rsidP="006B578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Oui</w:t>
      </w:r>
    </w:p>
    <w:p w14:paraId="1F597645" w14:textId="77777777" w:rsidR="006B5786" w:rsidRDefault="006B5786" w:rsidP="006B578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Non</w:t>
      </w:r>
    </w:p>
    <w:p w14:paraId="461AF6C7" w14:textId="77777777" w:rsidR="006B5786" w:rsidRDefault="006B5786" w:rsidP="006B578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Ne sait pas</w:t>
      </w:r>
    </w:p>
    <w:p w14:paraId="282ED584" w14:textId="7A1BED49" w:rsidR="006B5786" w:rsidRDefault="006B5786" w:rsidP="006B5786">
      <w:pPr>
        <w:rPr>
          <w:rFonts w:ascii="Marianne" w:hAnsi="Marianne"/>
          <w:sz w:val="20"/>
          <w:szCs w:val="20"/>
        </w:rPr>
      </w:pPr>
    </w:p>
    <w:p w14:paraId="24733BDE" w14:textId="73B93D90" w:rsidR="00572014" w:rsidRDefault="00664439" w:rsidP="006B5786">
      <w:pPr>
        <w:ind w:left="708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5.1. Si vous avez répondu «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oui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Marianne"/>
          <w:b/>
          <w:sz w:val="20"/>
          <w:szCs w:val="20"/>
        </w:rPr>
        <w:t>»</w:t>
      </w:r>
      <w:r>
        <w:rPr>
          <w:rFonts w:ascii="Marianne" w:hAnsi="Marianne"/>
          <w:b/>
          <w:sz w:val="20"/>
          <w:szCs w:val="20"/>
        </w:rPr>
        <w:t xml:space="preserve"> à la question 5, lesquelles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 xml:space="preserve">? </w:t>
      </w:r>
      <w:r w:rsidR="0090764A">
        <w:rPr>
          <w:rFonts w:ascii="Marianne" w:hAnsi="Marianne"/>
          <w:b/>
          <w:sz w:val="20"/>
          <w:szCs w:val="20"/>
        </w:rPr>
        <w:t>(</w:t>
      </w:r>
      <w:r w:rsidR="006B5786">
        <w:rPr>
          <w:rFonts w:ascii="Marianne" w:hAnsi="Marianne"/>
          <w:b/>
          <w:sz w:val="20"/>
          <w:szCs w:val="20"/>
        </w:rPr>
        <w:t>1</w:t>
      </w:r>
      <w:r w:rsidR="006B5786">
        <w:rPr>
          <w:rFonts w:ascii="Calibri" w:hAnsi="Calibri" w:cs="Calibri"/>
          <w:b/>
          <w:sz w:val="20"/>
          <w:szCs w:val="20"/>
        </w:rPr>
        <w:t> </w:t>
      </w:r>
      <w:r w:rsidR="006B5786">
        <w:rPr>
          <w:rFonts w:ascii="Marianne" w:hAnsi="Marianne"/>
          <w:b/>
          <w:sz w:val="20"/>
          <w:szCs w:val="20"/>
        </w:rPr>
        <w:t>000 caractères maximum)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664439" w14:paraId="4CBDB0B6" w14:textId="77777777" w:rsidTr="006B5786">
        <w:tc>
          <w:tcPr>
            <w:tcW w:w="8358" w:type="dxa"/>
          </w:tcPr>
          <w:p w14:paraId="4993F8D4" w14:textId="5F586193" w:rsidR="00664439" w:rsidRDefault="006B5786" w:rsidP="00572014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1" w:name="Texte10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1F677D0" w14:textId="4A20A797" w:rsidR="00664439" w:rsidRDefault="00664439" w:rsidP="00664439">
      <w:pPr>
        <w:rPr>
          <w:rFonts w:ascii="Marianne" w:hAnsi="Marianne"/>
          <w:sz w:val="20"/>
          <w:szCs w:val="20"/>
        </w:rPr>
      </w:pPr>
    </w:p>
    <w:p w14:paraId="61CA1A4E" w14:textId="61C41C44" w:rsidR="00595446" w:rsidRDefault="00595446" w:rsidP="00664439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color w:val="FF0000"/>
          <w:sz w:val="20"/>
          <w:szCs w:val="20"/>
        </w:rPr>
        <w:t>*</w:t>
      </w:r>
      <w:r>
        <w:rPr>
          <w:rFonts w:ascii="Marianne" w:hAnsi="Marianne"/>
          <w:b/>
          <w:sz w:val="20"/>
          <w:szCs w:val="20"/>
        </w:rPr>
        <w:t>6. Considérez-vous que certaines questions qui ne sont pas traitées dans le projet de code devraient y figurer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 xml:space="preserve">? </w:t>
      </w:r>
    </w:p>
    <w:p w14:paraId="3B7D42FB" w14:textId="77777777" w:rsidR="006B5786" w:rsidRDefault="006B5786" w:rsidP="00664439">
      <w:pPr>
        <w:rPr>
          <w:rFonts w:ascii="Marianne" w:hAnsi="Marianne"/>
          <w:b/>
          <w:sz w:val="20"/>
          <w:szCs w:val="20"/>
        </w:rPr>
      </w:pPr>
    </w:p>
    <w:p w14:paraId="01FDF6CF" w14:textId="6EFCBCCF" w:rsidR="006B5786" w:rsidRDefault="006B5786" w:rsidP="006B578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Oui</w:t>
      </w:r>
    </w:p>
    <w:p w14:paraId="06F21661" w14:textId="77777777" w:rsidR="006B5786" w:rsidRDefault="006B5786" w:rsidP="006B578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Non</w:t>
      </w:r>
    </w:p>
    <w:p w14:paraId="10513D0B" w14:textId="77777777" w:rsidR="006B5786" w:rsidRDefault="006B5786" w:rsidP="006B578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Ne sait pas</w:t>
      </w:r>
    </w:p>
    <w:p w14:paraId="210CC568" w14:textId="5D76B07D" w:rsidR="006B5786" w:rsidRDefault="006B5786" w:rsidP="00595446">
      <w:pPr>
        <w:rPr>
          <w:rFonts w:ascii="Marianne" w:hAnsi="Marianne"/>
          <w:sz w:val="20"/>
          <w:szCs w:val="20"/>
        </w:rPr>
      </w:pPr>
    </w:p>
    <w:p w14:paraId="38540FC5" w14:textId="77777777" w:rsidR="006B5786" w:rsidRPr="00AF1D6C" w:rsidRDefault="00595446" w:rsidP="006B5786">
      <w:pPr>
        <w:ind w:left="708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6.1. Si vous avez répondu «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oui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Marianne"/>
          <w:b/>
          <w:sz w:val="20"/>
          <w:szCs w:val="20"/>
        </w:rPr>
        <w:t>»</w:t>
      </w:r>
      <w:r>
        <w:rPr>
          <w:rFonts w:ascii="Marianne" w:hAnsi="Marianne"/>
          <w:b/>
          <w:sz w:val="20"/>
          <w:szCs w:val="20"/>
        </w:rPr>
        <w:t xml:space="preserve"> à la question 6, lesquelles</w:t>
      </w:r>
      <w:r>
        <w:rPr>
          <w:rFonts w:ascii="Calibri" w:hAnsi="Calibri" w:cs="Calibri"/>
          <w:b/>
          <w:sz w:val="20"/>
          <w:szCs w:val="20"/>
        </w:rPr>
        <w:t> </w:t>
      </w:r>
      <w:r w:rsidR="003128E1">
        <w:rPr>
          <w:rFonts w:ascii="Marianne" w:hAnsi="Marianne"/>
          <w:b/>
          <w:sz w:val="20"/>
          <w:szCs w:val="20"/>
        </w:rPr>
        <w:t xml:space="preserve">? </w:t>
      </w:r>
      <w:r w:rsidR="006B5786" w:rsidRPr="00AF1D6C">
        <w:rPr>
          <w:rFonts w:ascii="Marianne" w:hAnsi="Marianne"/>
          <w:b/>
          <w:sz w:val="20"/>
          <w:szCs w:val="20"/>
        </w:rPr>
        <w:t>(4 000 caractères maximum)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6B5786" w14:paraId="3B9CC940" w14:textId="77777777" w:rsidTr="006B5786">
        <w:tc>
          <w:tcPr>
            <w:tcW w:w="8358" w:type="dxa"/>
          </w:tcPr>
          <w:p w14:paraId="0BEDC49F" w14:textId="71216449" w:rsidR="006B5786" w:rsidRDefault="006B5786" w:rsidP="0033245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7B5FB03F" w14:textId="41997CC3" w:rsidR="00595446" w:rsidRDefault="00595446" w:rsidP="006B5786">
      <w:pPr>
        <w:ind w:left="360"/>
        <w:rPr>
          <w:rFonts w:ascii="Marianne" w:hAnsi="Marianne"/>
          <w:sz w:val="20"/>
          <w:szCs w:val="20"/>
        </w:rPr>
      </w:pPr>
    </w:p>
    <w:p w14:paraId="50FA6200" w14:textId="0F9AB12B" w:rsidR="00FF7A9B" w:rsidRDefault="004B3940">
      <w:pPr>
        <w:rPr>
          <w:rFonts w:ascii="Marianne" w:hAnsi="Marianne"/>
          <w:b/>
          <w:sz w:val="20"/>
          <w:szCs w:val="20"/>
        </w:rPr>
      </w:pPr>
      <w:r w:rsidRPr="004B3940">
        <w:rPr>
          <w:rFonts w:ascii="Marianne" w:hAnsi="Marianne"/>
          <w:b/>
          <w:color w:val="FF0000"/>
          <w:sz w:val="20"/>
          <w:szCs w:val="20"/>
        </w:rPr>
        <w:t>*</w:t>
      </w:r>
      <w:r w:rsidR="00595446">
        <w:rPr>
          <w:rFonts w:ascii="Marianne" w:hAnsi="Marianne"/>
          <w:b/>
          <w:sz w:val="20"/>
          <w:szCs w:val="20"/>
        </w:rPr>
        <w:t>7</w:t>
      </w:r>
      <w:r>
        <w:rPr>
          <w:rFonts w:ascii="Marianne" w:hAnsi="Marianne"/>
          <w:b/>
          <w:sz w:val="20"/>
          <w:szCs w:val="20"/>
        </w:rPr>
        <w:t>. En ce qui concerne l’articulation du projet de code avec les instruments européens et internationaux, le groupe a choisi de poser un principe général à l’article 1</w:t>
      </w:r>
      <w:r w:rsidRPr="004B3940">
        <w:rPr>
          <w:rFonts w:ascii="Marianne" w:hAnsi="Marianne"/>
          <w:b/>
          <w:sz w:val="20"/>
          <w:szCs w:val="20"/>
          <w:vertAlign w:val="superscript"/>
        </w:rPr>
        <w:t>er</w:t>
      </w:r>
      <w:r>
        <w:rPr>
          <w:rFonts w:ascii="Marianne" w:hAnsi="Marianne"/>
          <w:b/>
          <w:sz w:val="20"/>
          <w:szCs w:val="20"/>
        </w:rPr>
        <w:t xml:space="preserve"> selon lequel les dispositions du présent code s’appliquent hors du champ d’application du droit de l’Union européenne et des conventions internationales, sauf renvoi à leurs dispositions (article 1</w:t>
      </w:r>
      <w:r w:rsidRPr="004B3940">
        <w:rPr>
          <w:rFonts w:ascii="Marianne" w:hAnsi="Marianne"/>
          <w:b/>
          <w:sz w:val="20"/>
          <w:szCs w:val="20"/>
          <w:vertAlign w:val="superscript"/>
        </w:rPr>
        <w:t>er</w:t>
      </w:r>
      <w:r>
        <w:rPr>
          <w:rFonts w:ascii="Marianne" w:hAnsi="Marianne"/>
          <w:b/>
          <w:sz w:val="20"/>
          <w:szCs w:val="20"/>
        </w:rPr>
        <w:t xml:space="preserve">, </w:t>
      </w:r>
      <w:r>
        <w:rPr>
          <w:rFonts w:ascii="Marianne" w:hAnsi="Marianne"/>
          <w:b/>
          <w:sz w:val="20"/>
          <w:szCs w:val="20"/>
        </w:rPr>
        <w:lastRenderedPageBreak/>
        <w:t xml:space="preserve">alinéa 3). Par ailleurs, il a introduit des articles de coordination avec les instruments européens et internationaux dans le corps du projet. </w:t>
      </w:r>
      <w:r w:rsidR="00FF7A9B">
        <w:rPr>
          <w:rFonts w:ascii="Marianne" w:hAnsi="Marianne"/>
          <w:b/>
          <w:sz w:val="20"/>
          <w:szCs w:val="20"/>
        </w:rPr>
        <w:t>Cette articulation vous paraît-elle opportune</w:t>
      </w:r>
      <w:r w:rsidR="00FF7A9B">
        <w:rPr>
          <w:rFonts w:ascii="Calibri" w:hAnsi="Calibri" w:cs="Calibri"/>
          <w:b/>
          <w:sz w:val="20"/>
          <w:szCs w:val="20"/>
        </w:rPr>
        <w:t> </w:t>
      </w:r>
      <w:r w:rsidR="00FF7A9B">
        <w:rPr>
          <w:rFonts w:ascii="Marianne" w:hAnsi="Marianne"/>
          <w:b/>
          <w:sz w:val="20"/>
          <w:szCs w:val="20"/>
        </w:rPr>
        <w:t xml:space="preserve">? </w:t>
      </w:r>
    </w:p>
    <w:p w14:paraId="7DE745CD" w14:textId="2C6DD404" w:rsidR="00FF7A9B" w:rsidRDefault="00FF7A9B">
      <w:pPr>
        <w:rPr>
          <w:rFonts w:ascii="Marianne" w:hAnsi="Marianne"/>
          <w:sz w:val="20"/>
          <w:szCs w:val="20"/>
        </w:rPr>
      </w:pPr>
    </w:p>
    <w:p w14:paraId="3150D23E" w14:textId="77777777" w:rsidR="006B5786" w:rsidRDefault="006B5786" w:rsidP="006B578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Oui</w:t>
      </w:r>
    </w:p>
    <w:p w14:paraId="049E5783" w14:textId="77777777" w:rsidR="006B5786" w:rsidRDefault="006B5786" w:rsidP="006B578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Non</w:t>
      </w:r>
    </w:p>
    <w:p w14:paraId="498FFEE7" w14:textId="77777777" w:rsidR="006B5786" w:rsidRDefault="006B5786" w:rsidP="006B5786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  <w:sz w:val="20"/>
          <w:szCs w:val="20"/>
        </w:rPr>
        <w:instrText xml:space="preserve"> FORMCHECKBOX </w:instrText>
      </w:r>
      <w:r w:rsidR="009B3809">
        <w:rPr>
          <w:rFonts w:ascii="Marianne" w:hAnsi="Marianne"/>
          <w:sz w:val="20"/>
          <w:szCs w:val="20"/>
        </w:rPr>
      </w:r>
      <w:r w:rsidR="009B3809">
        <w:rPr>
          <w:rFonts w:ascii="Marianne" w:hAnsi="Marianne"/>
          <w:sz w:val="20"/>
          <w:szCs w:val="20"/>
        </w:rPr>
        <w:fldChar w:fldCharType="separate"/>
      </w:r>
      <w:r>
        <w:rPr>
          <w:rFonts w:ascii="Marianne" w:hAnsi="Marianne"/>
          <w:sz w:val="20"/>
          <w:szCs w:val="20"/>
        </w:rPr>
        <w:fldChar w:fldCharType="end"/>
      </w:r>
      <w:r>
        <w:rPr>
          <w:rFonts w:ascii="Marianne" w:hAnsi="Marianne"/>
          <w:sz w:val="20"/>
          <w:szCs w:val="20"/>
        </w:rPr>
        <w:tab/>
        <w:t>Ne sait pas</w:t>
      </w:r>
    </w:p>
    <w:p w14:paraId="284E5201" w14:textId="510F8DEB" w:rsidR="00FF7A9B" w:rsidRDefault="00FF7A9B" w:rsidP="00FF7A9B">
      <w:pPr>
        <w:rPr>
          <w:rFonts w:ascii="Marianne" w:hAnsi="Marianne"/>
          <w:sz w:val="20"/>
          <w:szCs w:val="20"/>
        </w:rPr>
      </w:pPr>
    </w:p>
    <w:p w14:paraId="68FAB77C" w14:textId="79228711" w:rsidR="00FF7A9B" w:rsidRPr="00181DB8" w:rsidRDefault="00FF7A9B" w:rsidP="00FF7A9B">
      <w:pPr>
        <w:ind w:left="705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Merci de bien vo</w:t>
      </w:r>
      <w:r w:rsidR="003128E1">
        <w:rPr>
          <w:rFonts w:ascii="Marianne" w:hAnsi="Marianne"/>
          <w:sz w:val="20"/>
          <w:szCs w:val="20"/>
        </w:rPr>
        <w:t>uloir expliquer votre réponse (</w:t>
      </w:r>
      <w:r w:rsidR="006B5786">
        <w:rPr>
          <w:rFonts w:ascii="Marianne" w:hAnsi="Marianne"/>
          <w:sz w:val="20"/>
          <w:szCs w:val="20"/>
        </w:rPr>
        <w:t>4</w:t>
      </w:r>
      <w:r w:rsidR="006B5786">
        <w:rPr>
          <w:rFonts w:ascii="Calibri" w:hAnsi="Calibri" w:cs="Calibri"/>
          <w:sz w:val="20"/>
          <w:szCs w:val="20"/>
        </w:rPr>
        <w:t> </w:t>
      </w:r>
      <w:r w:rsidR="006B5786">
        <w:rPr>
          <w:rFonts w:ascii="Marianne" w:hAnsi="Marianne"/>
          <w:sz w:val="20"/>
          <w:szCs w:val="20"/>
        </w:rPr>
        <w:t>000 caractères maximum)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FF7A9B" w14:paraId="27B3A851" w14:textId="77777777" w:rsidTr="00332453">
        <w:tc>
          <w:tcPr>
            <w:tcW w:w="8358" w:type="dxa"/>
          </w:tcPr>
          <w:p w14:paraId="3576C015" w14:textId="5B6D3A38" w:rsidR="00FF7A9B" w:rsidRDefault="00130C94" w:rsidP="00332453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22" w:name="Texte11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24CF83A" w14:textId="77777777" w:rsidR="00FF7A9B" w:rsidRDefault="00FF7A9B" w:rsidP="00FF7A9B">
      <w:pPr>
        <w:rPr>
          <w:rFonts w:ascii="Marianne" w:hAnsi="Marianne"/>
          <w:sz w:val="20"/>
          <w:szCs w:val="20"/>
        </w:rPr>
      </w:pPr>
    </w:p>
    <w:p w14:paraId="50420841" w14:textId="124A55DA" w:rsidR="00E917A5" w:rsidRPr="00E917A5" w:rsidRDefault="00FF7A9B" w:rsidP="00FF7A9B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  <w:r w:rsidR="00595446">
        <w:rPr>
          <w:rFonts w:ascii="Marianne" w:hAnsi="Marianne"/>
          <w:b/>
          <w:sz w:val="20"/>
          <w:szCs w:val="20"/>
        </w:rPr>
        <w:t>7</w:t>
      </w:r>
      <w:r>
        <w:rPr>
          <w:rFonts w:ascii="Marianne" w:hAnsi="Marianne"/>
          <w:b/>
          <w:sz w:val="20"/>
          <w:szCs w:val="20"/>
        </w:rPr>
        <w:t>.1. Si vous avez répondu «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non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Marianne"/>
          <w:b/>
          <w:sz w:val="20"/>
          <w:szCs w:val="20"/>
        </w:rPr>
        <w:t>»</w:t>
      </w:r>
      <w:r>
        <w:rPr>
          <w:rFonts w:ascii="Marianne" w:hAnsi="Marianne"/>
          <w:b/>
          <w:sz w:val="20"/>
          <w:szCs w:val="20"/>
        </w:rPr>
        <w:t xml:space="preserve"> à la question 6, pouvez-vous nous indiquer quelle</w:t>
      </w:r>
      <w:r>
        <w:rPr>
          <w:rFonts w:ascii="Marianne" w:hAnsi="Marianne"/>
          <w:b/>
          <w:sz w:val="20"/>
          <w:szCs w:val="20"/>
        </w:rPr>
        <w:tab/>
        <w:t>solution vous semble la plus appropriée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>?</w:t>
      </w:r>
      <w:r w:rsidR="00E917A5">
        <w:rPr>
          <w:rFonts w:ascii="Marianne" w:hAnsi="Marianne"/>
          <w:b/>
          <w:sz w:val="20"/>
          <w:szCs w:val="20"/>
        </w:rPr>
        <w:t xml:space="preserve"> </w:t>
      </w:r>
      <w:r w:rsidR="003128E1">
        <w:rPr>
          <w:rFonts w:ascii="Marianne" w:hAnsi="Marianne"/>
          <w:b/>
          <w:sz w:val="20"/>
          <w:szCs w:val="20"/>
        </w:rPr>
        <w:t>(</w:t>
      </w:r>
      <w:r w:rsidR="001D77E4">
        <w:rPr>
          <w:rFonts w:ascii="Marianne" w:hAnsi="Marianne"/>
          <w:b/>
          <w:sz w:val="20"/>
          <w:szCs w:val="20"/>
        </w:rPr>
        <w:t>4</w:t>
      </w:r>
      <w:r w:rsidR="001D77E4">
        <w:rPr>
          <w:rFonts w:ascii="Calibri" w:hAnsi="Calibri" w:cs="Calibri"/>
          <w:b/>
          <w:sz w:val="20"/>
          <w:szCs w:val="20"/>
        </w:rPr>
        <w:t> </w:t>
      </w:r>
      <w:r w:rsidR="001D77E4">
        <w:rPr>
          <w:rFonts w:ascii="Marianne" w:hAnsi="Marianne"/>
          <w:b/>
          <w:sz w:val="20"/>
          <w:szCs w:val="20"/>
        </w:rPr>
        <w:t xml:space="preserve">000 caractères </w:t>
      </w:r>
      <w:r w:rsidR="00B82984">
        <w:rPr>
          <w:rFonts w:ascii="Marianne" w:hAnsi="Marianne"/>
          <w:b/>
          <w:sz w:val="20"/>
          <w:szCs w:val="20"/>
        </w:rPr>
        <w:t>maximum)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E917A5" w14:paraId="72B9374C" w14:textId="77777777" w:rsidTr="00E917A5">
        <w:tc>
          <w:tcPr>
            <w:tcW w:w="8358" w:type="dxa"/>
          </w:tcPr>
          <w:p w14:paraId="09468DC3" w14:textId="7BCEBDD6" w:rsidR="00E917A5" w:rsidRDefault="001D77E4" w:rsidP="00FF7A9B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bookmarkStart w:id="23" w:name="Texte12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7A6542B1" w14:textId="714A739B" w:rsidR="00FF7A9B" w:rsidRPr="00FF7A9B" w:rsidRDefault="00FF7A9B" w:rsidP="00FF7A9B">
      <w:pPr>
        <w:rPr>
          <w:rFonts w:ascii="Marianne" w:hAnsi="Marianne"/>
          <w:sz w:val="20"/>
          <w:szCs w:val="20"/>
        </w:rPr>
      </w:pPr>
    </w:p>
    <w:p w14:paraId="2D651500" w14:textId="1A86B238" w:rsidR="008E5747" w:rsidRPr="00DA15B9" w:rsidRDefault="00595446">
      <w:pPr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8</w:t>
      </w:r>
      <w:r w:rsidR="00DA15B9">
        <w:rPr>
          <w:rFonts w:ascii="Marianne" w:hAnsi="Marianne"/>
          <w:b/>
          <w:sz w:val="20"/>
          <w:szCs w:val="20"/>
        </w:rPr>
        <w:t xml:space="preserve">. Merci de nous indiquer tout autre commentaire général </w:t>
      </w:r>
      <w:r w:rsidR="003D056D">
        <w:rPr>
          <w:rFonts w:ascii="Marianne" w:hAnsi="Marianne"/>
          <w:b/>
          <w:sz w:val="20"/>
          <w:szCs w:val="20"/>
        </w:rPr>
        <w:t xml:space="preserve">sur le projet de code </w:t>
      </w:r>
      <w:r w:rsidR="00DA15B9">
        <w:rPr>
          <w:rFonts w:ascii="Marianne" w:hAnsi="Marianne"/>
          <w:b/>
          <w:sz w:val="20"/>
          <w:szCs w:val="20"/>
        </w:rPr>
        <w:t>que vous jugeriez utile. (1</w:t>
      </w:r>
      <w:r w:rsidR="00B244C1">
        <w:rPr>
          <w:rFonts w:ascii="Marianne" w:hAnsi="Marianne"/>
          <w:b/>
          <w:sz w:val="20"/>
          <w:szCs w:val="20"/>
        </w:rPr>
        <w:t>0</w:t>
      </w:r>
      <w:r w:rsidR="00DA15B9">
        <w:rPr>
          <w:rFonts w:ascii="Calibri" w:hAnsi="Calibri" w:cs="Calibri"/>
          <w:b/>
          <w:sz w:val="20"/>
          <w:szCs w:val="20"/>
        </w:rPr>
        <w:t> </w:t>
      </w:r>
      <w:r w:rsidR="00DA15B9">
        <w:rPr>
          <w:rFonts w:ascii="Marianne" w:hAnsi="Marianne"/>
          <w:b/>
          <w:sz w:val="20"/>
          <w:szCs w:val="20"/>
        </w:rPr>
        <w:t xml:space="preserve">000 </w:t>
      </w:r>
      <w:r w:rsidR="00B244C1">
        <w:rPr>
          <w:rFonts w:ascii="Marianne" w:hAnsi="Marianne"/>
          <w:b/>
          <w:sz w:val="20"/>
          <w:szCs w:val="20"/>
        </w:rPr>
        <w:t>caractères</w:t>
      </w:r>
      <w:r w:rsidR="00DA15B9">
        <w:rPr>
          <w:rFonts w:ascii="Marianne" w:hAnsi="Marianne"/>
          <w:b/>
          <w:sz w:val="20"/>
          <w:szCs w:val="20"/>
        </w:rPr>
        <w:t xml:space="preserve"> maximum).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15B9" w14:paraId="2A8A897D" w14:textId="77777777" w:rsidTr="00DA15B9">
        <w:tc>
          <w:tcPr>
            <w:tcW w:w="9062" w:type="dxa"/>
          </w:tcPr>
          <w:p w14:paraId="1A6EDFC0" w14:textId="3705DCC7" w:rsidR="00DA15B9" w:rsidRDefault="00B244C1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24" w:name="Texte13"/>
            <w:r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>
              <w:rPr>
                <w:rFonts w:ascii="Marianne" w:hAnsi="Marianne"/>
                <w:sz w:val="20"/>
                <w:szCs w:val="20"/>
              </w:rPr>
            </w:r>
            <w:r>
              <w:rPr>
                <w:rFonts w:ascii="Marianne" w:hAnsi="Marianne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noProof/>
                <w:sz w:val="20"/>
                <w:szCs w:val="20"/>
              </w:rPr>
              <w:t> </w:t>
            </w:r>
            <w:r>
              <w:rPr>
                <w:rFonts w:ascii="Marianne" w:hAnsi="Marianne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9C10FD7" w14:textId="4D9D1B9A" w:rsidR="008B1BEF" w:rsidRDefault="008B1BEF">
      <w:pPr>
        <w:rPr>
          <w:rFonts w:ascii="Marianne" w:hAnsi="Marianne"/>
          <w:sz w:val="20"/>
          <w:szCs w:val="20"/>
        </w:rPr>
      </w:pPr>
    </w:p>
    <w:p w14:paraId="1F38CDDF" w14:textId="613E9F34" w:rsidR="0022114A" w:rsidRDefault="0022114A">
      <w:pPr>
        <w:rPr>
          <w:rFonts w:ascii="Marianne" w:hAnsi="Marianne"/>
          <w:sz w:val="20"/>
          <w:szCs w:val="20"/>
        </w:rPr>
      </w:pPr>
    </w:p>
    <w:p w14:paraId="3A6E7AC3" w14:textId="3B6861C2" w:rsidR="0022114A" w:rsidRDefault="0022114A">
      <w:pPr>
        <w:rPr>
          <w:rFonts w:ascii="Marianne" w:hAnsi="Marianne"/>
          <w:sz w:val="20"/>
          <w:szCs w:val="20"/>
        </w:rPr>
      </w:pPr>
    </w:p>
    <w:p w14:paraId="2E7B1DEE" w14:textId="4437EDC1" w:rsidR="0022114A" w:rsidRDefault="0022114A">
      <w:pPr>
        <w:rPr>
          <w:rFonts w:ascii="Marianne" w:hAnsi="Marianne"/>
          <w:sz w:val="20"/>
          <w:szCs w:val="20"/>
        </w:rPr>
      </w:pPr>
    </w:p>
    <w:p w14:paraId="30A8EB18" w14:textId="5B4FB35C" w:rsidR="0022114A" w:rsidRDefault="0022114A">
      <w:pPr>
        <w:rPr>
          <w:rFonts w:ascii="Marianne" w:hAnsi="Marianne"/>
          <w:sz w:val="20"/>
          <w:szCs w:val="20"/>
        </w:rPr>
      </w:pPr>
    </w:p>
    <w:p w14:paraId="1BA0C0BE" w14:textId="010EF738" w:rsidR="0022114A" w:rsidRDefault="0022114A">
      <w:pPr>
        <w:rPr>
          <w:rFonts w:ascii="Marianne" w:hAnsi="Marianne"/>
          <w:sz w:val="20"/>
          <w:szCs w:val="20"/>
        </w:rPr>
      </w:pPr>
    </w:p>
    <w:p w14:paraId="362EC9AE" w14:textId="3BFBE3BE" w:rsidR="0022114A" w:rsidRDefault="0022114A">
      <w:pPr>
        <w:rPr>
          <w:rFonts w:ascii="Marianne" w:hAnsi="Marianne"/>
          <w:sz w:val="20"/>
          <w:szCs w:val="20"/>
        </w:rPr>
      </w:pPr>
    </w:p>
    <w:p w14:paraId="495CB28F" w14:textId="77777777" w:rsidR="0022114A" w:rsidRPr="003329B1" w:rsidRDefault="0022114A">
      <w:pPr>
        <w:rPr>
          <w:rFonts w:ascii="Marianne" w:hAnsi="Marianne"/>
          <w:sz w:val="20"/>
          <w:szCs w:val="20"/>
        </w:rPr>
      </w:pPr>
    </w:p>
    <w:p w14:paraId="0CFA772C" w14:textId="77777777" w:rsidR="0022114A" w:rsidRDefault="0022114A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14:paraId="553BC302" w14:textId="77777777" w:rsidR="0022114A" w:rsidRDefault="0022114A" w:rsidP="0022114A">
      <w:pPr>
        <w:rPr>
          <w:rFonts w:ascii="Marianne" w:hAnsi="Marianne"/>
          <w:b/>
          <w:color w:val="4472C4" w:themeColor="accent5"/>
          <w:sz w:val="28"/>
          <w:szCs w:val="28"/>
        </w:rPr>
        <w:sectPr w:rsidR="0022114A" w:rsidSect="00A338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DA93F" w14:textId="666306F9" w:rsidR="00750C73" w:rsidRPr="00576548" w:rsidRDefault="00750C73" w:rsidP="00576548">
      <w:pPr>
        <w:pBdr>
          <w:bottom w:val="single" w:sz="4" w:space="1" w:color="4472C4" w:themeColor="accent5"/>
        </w:pBdr>
        <w:rPr>
          <w:rFonts w:ascii="Marianne" w:hAnsi="Marianne"/>
          <w:b/>
          <w:color w:val="4472C4" w:themeColor="accent5"/>
          <w:sz w:val="28"/>
          <w:szCs w:val="28"/>
        </w:rPr>
      </w:pPr>
      <w:r w:rsidRPr="00F80B76">
        <w:rPr>
          <w:rFonts w:ascii="Marianne" w:hAnsi="Marianne"/>
          <w:b/>
          <w:color w:val="4472C4" w:themeColor="accent5"/>
          <w:sz w:val="28"/>
          <w:szCs w:val="28"/>
        </w:rPr>
        <w:lastRenderedPageBreak/>
        <w:t>Commentaire</w:t>
      </w:r>
      <w:r w:rsidR="006E3B9B">
        <w:rPr>
          <w:rFonts w:ascii="Marianne" w:hAnsi="Marianne"/>
          <w:b/>
          <w:color w:val="4472C4" w:themeColor="accent5"/>
          <w:sz w:val="28"/>
          <w:szCs w:val="28"/>
        </w:rPr>
        <w:t>s</w:t>
      </w:r>
      <w:r w:rsidRPr="00F80B76">
        <w:rPr>
          <w:rFonts w:ascii="Marianne" w:hAnsi="Marianne"/>
          <w:b/>
          <w:color w:val="4472C4" w:themeColor="accent5"/>
          <w:sz w:val="28"/>
          <w:szCs w:val="28"/>
        </w:rPr>
        <w:t xml:space="preserve"> article par article </w:t>
      </w:r>
    </w:p>
    <w:p w14:paraId="6F0BF79F" w14:textId="0CBF8A06" w:rsidR="004D0B4B" w:rsidRDefault="004D0B4B" w:rsidP="004D0B4B">
      <w:pPr>
        <w:rPr>
          <w:rFonts w:ascii="Marianne" w:hAnsi="Marianne"/>
          <w:sz w:val="20"/>
          <w:szCs w:val="20"/>
        </w:rPr>
      </w:pPr>
      <w:r w:rsidRPr="003329B1">
        <w:rPr>
          <w:rFonts w:ascii="Marianne" w:hAnsi="Marianne"/>
          <w:sz w:val="20"/>
          <w:szCs w:val="20"/>
        </w:rPr>
        <w:t xml:space="preserve"> </w:t>
      </w:r>
    </w:p>
    <w:p w14:paraId="2B1EBE6E" w14:textId="09429318" w:rsidR="008F6272" w:rsidRPr="008F6272" w:rsidRDefault="008F6272" w:rsidP="004D0B4B">
      <w:pPr>
        <w:rPr>
          <w:rFonts w:ascii="Marianne" w:hAnsi="Marianne"/>
          <w:b/>
          <w:sz w:val="20"/>
          <w:szCs w:val="20"/>
          <w:u w:val="single"/>
        </w:rPr>
      </w:pPr>
      <w:r w:rsidRPr="008F6272">
        <w:rPr>
          <w:rFonts w:ascii="Marianne" w:hAnsi="Marianne"/>
          <w:b/>
          <w:sz w:val="20"/>
          <w:szCs w:val="20"/>
          <w:u w:val="single"/>
        </w:rPr>
        <w:t>Comment remplir le tableau</w:t>
      </w:r>
      <w:r w:rsidRPr="008F6272">
        <w:rPr>
          <w:rFonts w:ascii="Calibri" w:hAnsi="Calibri" w:cs="Calibri"/>
          <w:b/>
          <w:sz w:val="20"/>
          <w:szCs w:val="20"/>
          <w:u w:val="single"/>
        </w:rPr>
        <w:t> </w:t>
      </w:r>
      <w:r w:rsidRPr="008F6272">
        <w:rPr>
          <w:rFonts w:ascii="Marianne" w:hAnsi="Marianne"/>
          <w:b/>
          <w:sz w:val="20"/>
          <w:szCs w:val="20"/>
          <w:u w:val="single"/>
        </w:rPr>
        <w:t xml:space="preserve">? </w:t>
      </w:r>
    </w:p>
    <w:p w14:paraId="3BED0691" w14:textId="03091279" w:rsidR="00CC43BC" w:rsidRDefault="00CC43BC" w:rsidP="004D0B4B">
      <w:pPr>
        <w:pStyle w:val="Paragraphedeliste"/>
        <w:numPr>
          <w:ilvl w:val="0"/>
          <w:numId w:val="16"/>
        </w:numPr>
        <w:rPr>
          <w:rFonts w:ascii="Marianne" w:hAnsi="Marianne"/>
          <w:sz w:val="20"/>
          <w:szCs w:val="20"/>
        </w:rPr>
      </w:pPr>
      <w:r w:rsidRPr="00CC43BC">
        <w:rPr>
          <w:rFonts w:ascii="Marianne" w:hAnsi="Marianne"/>
          <w:sz w:val="20"/>
          <w:szCs w:val="20"/>
        </w:rPr>
        <w:t xml:space="preserve">Le nombre de </w:t>
      </w:r>
      <w:r w:rsidR="00E92CDC">
        <w:rPr>
          <w:rFonts w:ascii="Marianne" w:hAnsi="Marianne"/>
          <w:sz w:val="20"/>
          <w:szCs w:val="20"/>
        </w:rPr>
        <w:t>caractères</w:t>
      </w:r>
      <w:r w:rsidRPr="00CC43BC">
        <w:rPr>
          <w:rFonts w:ascii="Marianne" w:hAnsi="Marianne"/>
          <w:sz w:val="20"/>
          <w:szCs w:val="20"/>
        </w:rPr>
        <w:t xml:space="preserve"> est limité à </w:t>
      </w:r>
      <w:r w:rsidR="0027475E">
        <w:rPr>
          <w:rFonts w:ascii="Marianne" w:hAnsi="Marianne"/>
          <w:sz w:val="20"/>
          <w:szCs w:val="20"/>
        </w:rPr>
        <w:t>4</w:t>
      </w:r>
      <w:r w:rsidR="0027475E">
        <w:rPr>
          <w:rFonts w:ascii="Calibri" w:hAnsi="Calibri" w:cs="Calibri"/>
          <w:sz w:val="20"/>
          <w:szCs w:val="20"/>
        </w:rPr>
        <w:t> </w:t>
      </w:r>
      <w:r w:rsidR="00E92CDC">
        <w:rPr>
          <w:rFonts w:ascii="Marianne" w:hAnsi="Marianne"/>
          <w:sz w:val="20"/>
          <w:szCs w:val="20"/>
        </w:rPr>
        <w:t>000</w:t>
      </w:r>
      <w:r w:rsidR="0027475E">
        <w:rPr>
          <w:rFonts w:ascii="Marianne" w:hAnsi="Marianne"/>
          <w:sz w:val="20"/>
          <w:szCs w:val="20"/>
        </w:rPr>
        <w:t xml:space="preserve"> </w:t>
      </w:r>
      <w:r w:rsidRPr="00CC43BC">
        <w:rPr>
          <w:rFonts w:ascii="Marianne" w:hAnsi="Marianne"/>
          <w:sz w:val="20"/>
          <w:szCs w:val="20"/>
        </w:rPr>
        <w:t xml:space="preserve">par article. </w:t>
      </w:r>
    </w:p>
    <w:p w14:paraId="1C0639BD" w14:textId="744BD928" w:rsidR="008F6272" w:rsidRDefault="008F6272" w:rsidP="004D0B4B">
      <w:pPr>
        <w:pStyle w:val="Paragraphedeliste"/>
        <w:numPr>
          <w:ilvl w:val="0"/>
          <w:numId w:val="16"/>
        </w:numPr>
        <w:rPr>
          <w:rFonts w:ascii="Marianne" w:hAnsi="Marianne"/>
          <w:sz w:val="20"/>
          <w:szCs w:val="20"/>
        </w:rPr>
      </w:pPr>
      <w:r w:rsidRPr="00CC43BC">
        <w:rPr>
          <w:rFonts w:ascii="Marianne" w:hAnsi="Marianne"/>
          <w:sz w:val="20"/>
          <w:szCs w:val="20"/>
        </w:rPr>
        <w:t xml:space="preserve">Lorsqu’un article comporte plusieurs alinéas, les commentaires doivent commencer par préciser quel est cet alinéa. </w:t>
      </w:r>
    </w:p>
    <w:p w14:paraId="0492FD56" w14:textId="3D751A54" w:rsidR="002A2001" w:rsidRDefault="00CC43BC" w:rsidP="002A2001">
      <w:pPr>
        <w:pStyle w:val="Paragraphedeliste"/>
        <w:numPr>
          <w:ilvl w:val="0"/>
          <w:numId w:val="16"/>
        </w:num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Chaque nouvelle observation sur un même article doit faire l’objet d’un saut à la ligne. </w:t>
      </w:r>
    </w:p>
    <w:p w14:paraId="7BA1CF1C" w14:textId="6408052E" w:rsidR="008F6272" w:rsidRDefault="002D4DE0" w:rsidP="00052F9C">
      <w:pPr>
        <w:pStyle w:val="Paragraphedeliste"/>
        <w:numPr>
          <w:ilvl w:val="0"/>
          <w:numId w:val="16"/>
        </w:numPr>
        <w:rPr>
          <w:rFonts w:ascii="Marianne" w:hAnsi="Marianne"/>
          <w:sz w:val="20"/>
          <w:szCs w:val="20"/>
        </w:rPr>
      </w:pPr>
      <w:r w:rsidRPr="002D4DE0">
        <w:rPr>
          <w:rFonts w:ascii="Marianne" w:hAnsi="Marianne"/>
          <w:sz w:val="20"/>
          <w:szCs w:val="20"/>
        </w:rPr>
        <w:t xml:space="preserve">Le plan dans le </w:t>
      </w:r>
      <w:r>
        <w:rPr>
          <w:rFonts w:ascii="Marianne" w:hAnsi="Marianne"/>
          <w:sz w:val="20"/>
          <w:szCs w:val="20"/>
        </w:rPr>
        <w:t xml:space="preserve">tableau reprend les grandes parties du plan du projet de code. Il a pour seule vocation d’aider les personnes à se repérer dans le document. </w:t>
      </w:r>
    </w:p>
    <w:p w14:paraId="395883CC" w14:textId="77777777" w:rsidR="002D4DE0" w:rsidRPr="002D4DE0" w:rsidRDefault="002D4DE0" w:rsidP="002D4DE0">
      <w:pPr>
        <w:pStyle w:val="Paragraphedeliste"/>
        <w:rPr>
          <w:rFonts w:ascii="Marianne" w:hAnsi="Marianne"/>
          <w:sz w:val="20"/>
          <w:szCs w:val="20"/>
        </w:rPr>
      </w:pPr>
    </w:p>
    <w:tbl>
      <w:tblPr>
        <w:tblStyle w:val="Grilledutableau"/>
        <w:tblW w:w="14056" w:type="dxa"/>
        <w:tblLook w:val="04A0" w:firstRow="1" w:lastRow="0" w:firstColumn="1" w:lastColumn="0" w:noHBand="0" w:noVBand="1"/>
      </w:tblPr>
      <w:tblGrid>
        <w:gridCol w:w="1420"/>
        <w:gridCol w:w="12636"/>
      </w:tblGrid>
      <w:tr w:rsidR="0022114A" w14:paraId="73992740" w14:textId="77777777" w:rsidTr="009572CA">
        <w:trPr>
          <w:trHeight w:val="478"/>
        </w:trPr>
        <w:tc>
          <w:tcPr>
            <w:tcW w:w="1420" w:type="dxa"/>
            <w:shd w:val="clear" w:color="auto" w:fill="5B9BD5" w:themeFill="accent1"/>
            <w:vAlign w:val="center"/>
          </w:tcPr>
          <w:p w14:paraId="572744C6" w14:textId="3D1759EF" w:rsidR="0022114A" w:rsidRPr="002E5256" w:rsidRDefault="0022114A" w:rsidP="00A42EF2">
            <w:pPr>
              <w:jc w:val="center"/>
              <w:rPr>
                <w:rFonts w:ascii="Marianne" w:hAnsi="Marianne"/>
                <w:b/>
                <w:sz w:val="30"/>
                <w:szCs w:val="30"/>
              </w:rPr>
            </w:pPr>
            <w:r w:rsidRPr="002E5256">
              <w:rPr>
                <w:rFonts w:ascii="Marianne" w:hAnsi="Marianne"/>
                <w:b/>
                <w:sz w:val="30"/>
                <w:szCs w:val="30"/>
              </w:rPr>
              <w:t>Numéro d’article</w:t>
            </w:r>
          </w:p>
        </w:tc>
        <w:tc>
          <w:tcPr>
            <w:tcW w:w="12636" w:type="dxa"/>
            <w:shd w:val="clear" w:color="auto" w:fill="5B9BD5" w:themeFill="accent1"/>
            <w:vAlign w:val="center"/>
          </w:tcPr>
          <w:p w14:paraId="18864F33" w14:textId="5517842D" w:rsidR="0022114A" w:rsidRPr="002E5256" w:rsidRDefault="00A42EF2" w:rsidP="00A42EF2">
            <w:pPr>
              <w:jc w:val="center"/>
              <w:rPr>
                <w:rFonts w:ascii="Marianne" w:hAnsi="Marianne"/>
                <w:b/>
                <w:sz w:val="30"/>
                <w:szCs w:val="30"/>
              </w:rPr>
            </w:pPr>
            <w:r w:rsidRPr="002E5256">
              <w:rPr>
                <w:rFonts w:ascii="Marianne" w:hAnsi="Marianne"/>
                <w:b/>
                <w:sz w:val="30"/>
                <w:szCs w:val="30"/>
              </w:rPr>
              <w:t>Commentaires</w:t>
            </w:r>
          </w:p>
        </w:tc>
      </w:tr>
      <w:tr w:rsidR="002E5256" w14:paraId="00B468D2" w14:textId="77777777" w:rsidTr="009572CA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7AAE02F5" w14:textId="2F9D4B61" w:rsidR="002E5256" w:rsidRPr="002D78CC" w:rsidRDefault="002E5256" w:rsidP="002E5256">
            <w:pPr>
              <w:jc w:val="center"/>
              <w:rPr>
                <w:rFonts w:ascii="Marianne" w:hAnsi="Marianne"/>
                <w:b/>
              </w:rPr>
            </w:pPr>
            <w:r w:rsidRPr="002D78CC">
              <w:rPr>
                <w:rFonts w:ascii="Marianne" w:hAnsi="Marianne"/>
                <w:b/>
              </w:rPr>
              <w:t>Livre Ier</w:t>
            </w:r>
            <w:r w:rsidRPr="002D78CC">
              <w:rPr>
                <w:rFonts w:ascii="Calibri" w:hAnsi="Calibri" w:cs="Calibri"/>
                <w:b/>
              </w:rPr>
              <w:t> </w:t>
            </w:r>
            <w:r w:rsidRPr="002D78CC">
              <w:rPr>
                <w:rFonts w:ascii="Marianne" w:hAnsi="Marianne"/>
                <w:b/>
              </w:rPr>
              <w:t>: Règles générales</w:t>
            </w:r>
            <w:r w:rsidR="00B03878">
              <w:rPr>
                <w:rFonts w:ascii="Marianne" w:hAnsi="Marianne"/>
                <w:b/>
              </w:rPr>
              <w:t xml:space="preserve"> (articles 1</w:t>
            </w:r>
            <w:r w:rsidR="00B03878" w:rsidRPr="00B03878">
              <w:rPr>
                <w:rFonts w:ascii="Marianne" w:hAnsi="Marianne"/>
                <w:b/>
                <w:vertAlign w:val="superscript"/>
              </w:rPr>
              <w:t>er</w:t>
            </w:r>
            <w:r w:rsidR="00B03878">
              <w:rPr>
                <w:rFonts w:ascii="Marianne" w:hAnsi="Marianne"/>
                <w:b/>
              </w:rPr>
              <w:t xml:space="preserve"> à 33)</w:t>
            </w:r>
          </w:p>
        </w:tc>
      </w:tr>
      <w:tr w:rsidR="00B03878" w14:paraId="7E220F90" w14:textId="77777777" w:rsidTr="00866C64">
        <w:trPr>
          <w:trHeight w:val="478"/>
        </w:trPr>
        <w:tc>
          <w:tcPr>
            <w:tcW w:w="1420" w:type="dxa"/>
            <w:shd w:val="clear" w:color="auto" w:fill="FFFFFF" w:themeFill="background1"/>
            <w:vAlign w:val="center"/>
          </w:tcPr>
          <w:p w14:paraId="44998557" w14:textId="29B18F06" w:rsidR="00B03878" w:rsidRPr="00866C64" w:rsidRDefault="007F7819" w:rsidP="002E5256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66C64">
              <w:rPr>
                <w:rFonts w:ascii="Marianne" w:hAnsi="Marianne"/>
                <w:sz w:val="20"/>
                <w:szCs w:val="20"/>
              </w:rPr>
              <w:t>Article 1er</w:t>
            </w:r>
          </w:p>
        </w:tc>
        <w:tc>
          <w:tcPr>
            <w:tcW w:w="12636" w:type="dxa"/>
            <w:shd w:val="clear" w:color="auto" w:fill="FFFFFF" w:themeFill="background1"/>
            <w:vAlign w:val="center"/>
          </w:tcPr>
          <w:p w14:paraId="5689C39C" w14:textId="1968630A" w:rsidR="00B03878" w:rsidRPr="00866C64" w:rsidRDefault="00B65704" w:rsidP="00866C6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866C6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866C6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66C64">
              <w:rPr>
                <w:rFonts w:ascii="Marianne" w:hAnsi="Marianne"/>
                <w:sz w:val="20"/>
                <w:szCs w:val="20"/>
              </w:rPr>
            </w:r>
            <w:r w:rsidRPr="00866C6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A0F33D4" w14:textId="77777777" w:rsidTr="00866C64">
        <w:trPr>
          <w:trHeight w:val="478"/>
        </w:trPr>
        <w:tc>
          <w:tcPr>
            <w:tcW w:w="1420" w:type="dxa"/>
            <w:shd w:val="clear" w:color="auto" w:fill="FFFFFF" w:themeFill="background1"/>
            <w:vAlign w:val="center"/>
          </w:tcPr>
          <w:p w14:paraId="70780DDB" w14:textId="046E4337" w:rsidR="0027475E" w:rsidRPr="00866C64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66C64">
              <w:rPr>
                <w:rFonts w:ascii="Marianne" w:hAnsi="Marianne"/>
                <w:sz w:val="20"/>
                <w:szCs w:val="20"/>
              </w:rPr>
              <w:t>Article 2</w:t>
            </w:r>
          </w:p>
        </w:tc>
        <w:tc>
          <w:tcPr>
            <w:tcW w:w="12636" w:type="dxa"/>
            <w:shd w:val="clear" w:color="auto" w:fill="FFFFFF" w:themeFill="background1"/>
            <w:vAlign w:val="center"/>
          </w:tcPr>
          <w:p w14:paraId="48B88691" w14:textId="5AB2D1C8" w:rsidR="0027475E" w:rsidRPr="00866C64" w:rsidRDefault="0027475E" w:rsidP="00866C6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866C6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866C6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66C64">
              <w:rPr>
                <w:rFonts w:ascii="Marianne" w:hAnsi="Marianne"/>
                <w:sz w:val="20"/>
                <w:szCs w:val="20"/>
              </w:rPr>
            </w:r>
            <w:r w:rsidRPr="00866C6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DC23F8C" w14:textId="77777777" w:rsidTr="00866C64">
        <w:trPr>
          <w:trHeight w:val="478"/>
        </w:trPr>
        <w:tc>
          <w:tcPr>
            <w:tcW w:w="1420" w:type="dxa"/>
            <w:shd w:val="clear" w:color="auto" w:fill="FFFFFF" w:themeFill="background1"/>
            <w:vAlign w:val="center"/>
          </w:tcPr>
          <w:p w14:paraId="50CF406F" w14:textId="15153B46" w:rsidR="0027475E" w:rsidRPr="00866C64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66C64">
              <w:rPr>
                <w:rFonts w:ascii="Marianne" w:hAnsi="Marianne"/>
                <w:sz w:val="20"/>
                <w:szCs w:val="20"/>
              </w:rPr>
              <w:t>Article 3</w:t>
            </w:r>
          </w:p>
        </w:tc>
        <w:tc>
          <w:tcPr>
            <w:tcW w:w="12636" w:type="dxa"/>
            <w:shd w:val="clear" w:color="auto" w:fill="FFFFFF" w:themeFill="background1"/>
            <w:vAlign w:val="center"/>
          </w:tcPr>
          <w:p w14:paraId="39E7D424" w14:textId="1926D467" w:rsidR="0027475E" w:rsidRPr="00866C64" w:rsidRDefault="0027475E" w:rsidP="00866C6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866C6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866C6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66C64">
              <w:rPr>
                <w:rFonts w:ascii="Marianne" w:hAnsi="Marianne"/>
                <w:sz w:val="20"/>
                <w:szCs w:val="20"/>
              </w:rPr>
            </w:r>
            <w:r w:rsidRPr="00866C6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6870910" w14:textId="77777777" w:rsidTr="00866C64">
        <w:trPr>
          <w:trHeight w:val="478"/>
        </w:trPr>
        <w:tc>
          <w:tcPr>
            <w:tcW w:w="1420" w:type="dxa"/>
            <w:shd w:val="clear" w:color="auto" w:fill="FFFFFF" w:themeFill="background1"/>
            <w:vAlign w:val="center"/>
          </w:tcPr>
          <w:p w14:paraId="700CA8DC" w14:textId="6A8F98EF" w:rsidR="0027475E" w:rsidRPr="00866C64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866C64">
              <w:rPr>
                <w:rFonts w:ascii="Marianne" w:hAnsi="Marianne"/>
                <w:sz w:val="20"/>
                <w:szCs w:val="20"/>
              </w:rPr>
              <w:t>Article 4</w:t>
            </w:r>
          </w:p>
        </w:tc>
        <w:tc>
          <w:tcPr>
            <w:tcW w:w="12636" w:type="dxa"/>
            <w:shd w:val="clear" w:color="auto" w:fill="FFFFFF" w:themeFill="background1"/>
            <w:vAlign w:val="center"/>
          </w:tcPr>
          <w:p w14:paraId="30B6F94F" w14:textId="01AF38BB" w:rsidR="0027475E" w:rsidRPr="00866C64" w:rsidRDefault="0027475E" w:rsidP="00866C6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866C6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866C6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866C64">
              <w:rPr>
                <w:rFonts w:ascii="Marianne" w:hAnsi="Marianne"/>
                <w:sz w:val="20"/>
                <w:szCs w:val="20"/>
              </w:rPr>
            </w:r>
            <w:r w:rsidRPr="00866C6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866C6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42615D" w14:paraId="0DD3CDCF" w14:textId="77777777" w:rsidTr="0042615D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74236B2F" w14:textId="2825E462" w:rsidR="0042615D" w:rsidRPr="0042615D" w:rsidRDefault="0042615D" w:rsidP="002E5256">
            <w:pPr>
              <w:jc w:val="center"/>
              <w:rPr>
                <w:rFonts w:ascii="Marianne" w:hAnsi="Marianne"/>
                <w:b/>
              </w:rPr>
            </w:pPr>
            <w:r w:rsidRPr="0042615D">
              <w:rPr>
                <w:rFonts w:ascii="Marianne" w:hAnsi="Marianne"/>
                <w:b/>
              </w:rPr>
              <w:t>Titre Ier</w:t>
            </w:r>
            <w:r w:rsidRPr="0042615D">
              <w:rPr>
                <w:rFonts w:ascii="Calibri" w:hAnsi="Calibri" w:cs="Calibri"/>
                <w:b/>
              </w:rPr>
              <w:t> </w:t>
            </w:r>
            <w:r w:rsidRPr="0042615D">
              <w:rPr>
                <w:rFonts w:ascii="Marianne" w:hAnsi="Marianne"/>
                <w:b/>
              </w:rPr>
              <w:t>: Droit applicable</w:t>
            </w:r>
            <w:r w:rsidR="00B03878">
              <w:rPr>
                <w:rFonts w:ascii="Marianne" w:hAnsi="Marianne"/>
                <w:b/>
              </w:rPr>
              <w:t xml:space="preserve"> (articles 5 à 12) </w:t>
            </w:r>
          </w:p>
        </w:tc>
      </w:tr>
      <w:tr w:rsidR="00B65704" w14:paraId="3BB2E47D" w14:textId="77777777" w:rsidTr="00B65704">
        <w:trPr>
          <w:trHeight w:val="448"/>
        </w:trPr>
        <w:tc>
          <w:tcPr>
            <w:tcW w:w="1420" w:type="dxa"/>
            <w:vAlign w:val="center"/>
          </w:tcPr>
          <w:p w14:paraId="1B4033CB" w14:textId="695F3099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</w:t>
            </w:r>
          </w:p>
        </w:tc>
        <w:tc>
          <w:tcPr>
            <w:tcW w:w="12636" w:type="dxa"/>
            <w:vAlign w:val="center"/>
          </w:tcPr>
          <w:p w14:paraId="090FBC2E" w14:textId="76C55E52" w:rsidR="00B65704" w:rsidRDefault="00B65704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5704" w14:paraId="23B2715A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58F45697" w14:textId="355B9267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</w:t>
            </w:r>
          </w:p>
        </w:tc>
        <w:tc>
          <w:tcPr>
            <w:tcW w:w="12636" w:type="dxa"/>
            <w:vAlign w:val="center"/>
          </w:tcPr>
          <w:p w14:paraId="30AACE20" w14:textId="4B678E1C" w:rsidR="00B65704" w:rsidRDefault="00B65704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5704" w14:paraId="12F5518E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0FB3475D" w14:textId="48720D3E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7</w:t>
            </w:r>
          </w:p>
        </w:tc>
        <w:tc>
          <w:tcPr>
            <w:tcW w:w="12636" w:type="dxa"/>
            <w:vAlign w:val="center"/>
          </w:tcPr>
          <w:p w14:paraId="6BC58111" w14:textId="12397E1E" w:rsidR="00B65704" w:rsidRDefault="00B65704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5704" w14:paraId="4AA51EAD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576C661E" w14:textId="6F56EC95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</w:t>
            </w:r>
          </w:p>
        </w:tc>
        <w:tc>
          <w:tcPr>
            <w:tcW w:w="12636" w:type="dxa"/>
            <w:vAlign w:val="center"/>
          </w:tcPr>
          <w:p w14:paraId="74967220" w14:textId="43884EAC" w:rsidR="00B65704" w:rsidRDefault="00B65704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5704" w14:paraId="0CA0EDDF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3B969FCD" w14:textId="1E65C715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</w:t>
            </w:r>
          </w:p>
        </w:tc>
        <w:tc>
          <w:tcPr>
            <w:tcW w:w="12636" w:type="dxa"/>
            <w:vAlign w:val="center"/>
          </w:tcPr>
          <w:p w14:paraId="1C7D43DB" w14:textId="0E7C7451" w:rsidR="00B65704" w:rsidRDefault="00B65704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5704" w14:paraId="19962009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14D2382A" w14:textId="6C374D03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10</w:t>
            </w:r>
          </w:p>
        </w:tc>
        <w:tc>
          <w:tcPr>
            <w:tcW w:w="12636" w:type="dxa"/>
            <w:vAlign w:val="center"/>
          </w:tcPr>
          <w:p w14:paraId="5FC166EB" w14:textId="502B0F34" w:rsidR="00B65704" w:rsidRDefault="00FD774B" w:rsidP="0077713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5704" w14:paraId="044779E4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2F57CADE" w14:textId="1381DF7C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</w:t>
            </w:r>
          </w:p>
        </w:tc>
        <w:tc>
          <w:tcPr>
            <w:tcW w:w="12636" w:type="dxa"/>
            <w:vAlign w:val="center"/>
          </w:tcPr>
          <w:p w14:paraId="560E7912" w14:textId="40C1886C" w:rsidR="00B65704" w:rsidRDefault="00B65704" w:rsidP="0080513C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5704" w14:paraId="2DCA3638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451BC4D8" w14:textId="73542CAC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</w:t>
            </w:r>
          </w:p>
        </w:tc>
        <w:tc>
          <w:tcPr>
            <w:tcW w:w="12636" w:type="dxa"/>
            <w:vAlign w:val="center"/>
          </w:tcPr>
          <w:p w14:paraId="555B61F7" w14:textId="1F22579E" w:rsidR="00B65704" w:rsidRDefault="00B65704" w:rsidP="0080513C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="0080513C">
              <w:rPr>
                <w:rFonts w:ascii="Marianne" w:hAnsi="Marianne"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5704" w14:paraId="749FEF67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42B7F5FB" w14:textId="47520DCD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</w:t>
            </w:r>
          </w:p>
        </w:tc>
        <w:tc>
          <w:tcPr>
            <w:tcW w:w="12636" w:type="dxa"/>
            <w:vAlign w:val="center"/>
          </w:tcPr>
          <w:p w14:paraId="266465BE" w14:textId="34E5CD4C" w:rsidR="00B65704" w:rsidRDefault="00B65704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B65704" w14:paraId="4695F37C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5B581BC9" w14:textId="4219F397" w:rsidR="00B65704" w:rsidRDefault="00B65704" w:rsidP="00B65704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</w:t>
            </w:r>
          </w:p>
        </w:tc>
        <w:tc>
          <w:tcPr>
            <w:tcW w:w="12636" w:type="dxa"/>
            <w:vAlign w:val="center"/>
          </w:tcPr>
          <w:p w14:paraId="5E2EDB0A" w14:textId="2E769A53" w:rsidR="00B65704" w:rsidRDefault="00B65704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246508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246508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246508">
              <w:rPr>
                <w:rFonts w:ascii="Marianne" w:hAnsi="Marianne"/>
                <w:sz w:val="20"/>
                <w:szCs w:val="20"/>
              </w:rPr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246508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5E7731" w:rsidRPr="0042615D" w14:paraId="484CCEDD" w14:textId="77777777" w:rsidTr="00A85524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F8EE751" w14:textId="7B678C05" w:rsidR="005E7731" w:rsidRPr="0042615D" w:rsidRDefault="005E7731" w:rsidP="007F781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II</w:t>
            </w:r>
            <w:r w:rsidRPr="0042615D">
              <w:rPr>
                <w:rFonts w:ascii="Calibri" w:hAnsi="Calibri" w:cs="Calibri"/>
                <w:b/>
              </w:rPr>
              <w:t> </w:t>
            </w:r>
            <w:r w:rsidRPr="0042615D">
              <w:rPr>
                <w:rFonts w:ascii="Marianne" w:hAnsi="Marianne"/>
                <w:b/>
              </w:rPr>
              <w:t xml:space="preserve">: </w:t>
            </w:r>
            <w:r>
              <w:rPr>
                <w:rFonts w:ascii="Marianne" w:hAnsi="Marianne"/>
                <w:b/>
              </w:rPr>
              <w:t>Juridiction compétente (articles 15 à 33)</w:t>
            </w:r>
          </w:p>
        </w:tc>
      </w:tr>
      <w:tr w:rsidR="0027475E" w14:paraId="48422EC5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365FD9E3" w14:textId="0D8E76F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</w:t>
            </w:r>
          </w:p>
        </w:tc>
        <w:tc>
          <w:tcPr>
            <w:tcW w:w="12636" w:type="dxa"/>
            <w:vAlign w:val="center"/>
          </w:tcPr>
          <w:p w14:paraId="16369D6D" w14:textId="2269F1C8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E9C4861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254CB4B0" w14:textId="26D2556F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</w:t>
            </w:r>
          </w:p>
        </w:tc>
        <w:tc>
          <w:tcPr>
            <w:tcW w:w="12636" w:type="dxa"/>
            <w:vAlign w:val="center"/>
          </w:tcPr>
          <w:p w14:paraId="0ABC8DE5" w14:textId="556D5CCC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EFCB4CF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4C91A84D" w14:textId="50EC601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</w:t>
            </w:r>
          </w:p>
        </w:tc>
        <w:tc>
          <w:tcPr>
            <w:tcW w:w="12636" w:type="dxa"/>
            <w:vAlign w:val="center"/>
          </w:tcPr>
          <w:p w14:paraId="0AF25D94" w14:textId="5F8DE176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03F2B68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0FB12BF7" w14:textId="241722C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</w:t>
            </w:r>
          </w:p>
        </w:tc>
        <w:tc>
          <w:tcPr>
            <w:tcW w:w="12636" w:type="dxa"/>
            <w:vAlign w:val="center"/>
          </w:tcPr>
          <w:p w14:paraId="1AF05024" w14:textId="610F6686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175DE15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6270DC57" w14:textId="6AA1AF5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</w:t>
            </w:r>
          </w:p>
        </w:tc>
        <w:tc>
          <w:tcPr>
            <w:tcW w:w="12636" w:type="dxa"/>
            <w:vAlign w:val="center"/>
          </w:tcPr>
          <w:p w14:paraId="1EC1F237" w14:textId="26DD09C8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1CBE3FC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71D584A6" w14:textId="25FDDC1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20</w:t>
            </w:r>
          </w:p>
        </w:tc>
        <w:tc>
          <w:tcPr>
            <w:tcW w:w="12636" w:type="dxa"/>
            <w:vAlign w:val="center"/>
          </w:tcPr>
          <w:p w14:paraId="274EB6EA" w14:textId="08CD151A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643CC14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55F5FE22" w14:textId="23C7F9AF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51D87">
              <w:rPr>
                <w:rFonts w:ascii="Marianne" w:hAnsi="Marianne"/>
                <w:sz w:val="20"/>
                <w:szCs w:val="20"/>
              </w:rPr>
              <w:t>Article 2</w:t>
            </w:r>
            <w:r>
              <w:rPr>
                <w:rFonts w:ascii="Marianne" w:hAnsi="Marianne"/>
                <w:sz w:val="20"/>
                <w:szCs w:val="20"/>
              </w:rPr>
              <w:t>1</w:t>
            </w:r>
          </w:p>
        </w:tc>
        <w:tc>
          <w:tcPr>
            <w:tcW w:w="12636" w:type="dxa"/>
            <w:vAlign w:val="center"/>
          </w:tcPr>
          <w:p w14:paraId="5923320C" w14:textId="3EAF38F3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8CBE972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61F8ED4F" w14:textId="49C273A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51D87">
              <w:rPr>
                <w:rFonts w:ascii="Marianne" w:hAnsi="Marianne"/>
                <w:sz w:val="20"/>
                <w:szCs w:val="20"/>
              </w:rPr>
              <w:t>Article 2</w:t>
            </w:r>
            <w:r>
              <w:rPr>
                <w:rFonts w:ascii="Marianne" w:hAnsi="Marianne"/>
                <w:sz w:val="20"/>
                <w:szCs w:val="20"/>
              </w:rPr>
              <w:t>2</w:t>
            </w:r>
          </w:p>
        </w:tc>
        <w:tc>
          <w:tcPr>
            <w:tcW w:w="12636" w:type="dxa"/>
            <w:vAlign w:val="center"/>
          </w:tcPr>
          <w:p w14:paraId="25B4EBEF" w14:textId="63288616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EA584BA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31C7880A" w14:textId="43DBE00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51D87">
              <w:rPr>
                <w:rFonts w:ascii="Marianne" w:hAnsi="Marianne"/>
                <w:sz w:val="20"/>
                <w:szCs w:val="20"/>
              </w:rPr>
              <w:t>Article 2</w:t>
            </w:r>
            <w:r>
              <w:rPr>
                <w:rFonts w:ascii="Marianne" w:hAnsi="Marianne"/>
                <w:sz w:val="20"/>
                <w:szCs w:val="20"/>
              </w:rPr>
              <w:t>3</w:t>
            </w:r>
          </w:p>
        </w:tc>
        <w:tc>
          <w:tcPr>
            <w:tcW w:w="12636" w:type="dxa"/>
            <w:vAlign w:val="center"/>
          </w:tcPr>
          <w:p w14:paraId="4EBAC85D" w14:textId="24ACE298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014374D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5EE1D7D1" w14:textId="652D566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51D87">
              <w:rPr>
                <w:rFonts w:ascii="Marianne" w:hAnsi="Marianne"/>
                <w:sz w:val="20"/>
                <w:szCs w:val="20"/>
              </w:rPr>
              <w:t>Article 2</w:t>
            </w:r>
            <w:r>
              <w:rPr>
                <w:rFonts w:ascii="Marianne" w:hAnsi="Marianne"/>
                <w:sz w:val="20"/>
                <w:szCs w:val="20"/>
              </w:rPr>
              <w:t>4</w:t>
            </w:r>
          </w:p>
        </w:tc>
        <w:tc>
          <w:tcPr>
            <w:tcW w:w="12636" w:type="dxa"/>
            <w:vAlign w:val="center"/>
          </w:tcPr>
          <w:p w14:paraId="19215DB2" w14:textId="177DAA94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EB95FA1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129A634F" w14:textId="1757ED8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51D87">
              <w:rPr>
                <w:rFonts w:ascii="Marianne" w:hAnsi="Marianne"/>
                <w:sz w:val="20"/>
                <w:szCs w:val="20"/>
              </w:rPr>
              <w:t>Article 2</w:t>
            </w:r>
            <w:r>
              <w:rPr>
                <w:rFonts w:ascii="Marianne" w:hAnsi="Marianne"/>
                <w:sz w:val="20"/>
                <w:szCs w:val="20"/>
              </w:rPr>
              <w:t>5</w:t>
            </w:r>
          </w:p>
        </w:tc>
        <w:tc>
          <w:tcPr>
            <w:tcW w:w="12636" w:type="dxa"/>
            <w:vAlign w:val="center"/>
          </w:tcPr>
          <w:p w14:paraId="47E09B7A" w14:textId="4B059C93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D3E2A08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789661D3" w14:textId="233F4A07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51D87">
              <w:rPr>
                <w:rFonts w:ascii="Marianne" w:hAnsi="Marianne"/>
                <w:sz w:val="20"/>
                <w:szCs w:val="20"/>
              </w:rPr>
              <w:t>Article 2</w:t>
            </w:r>
            <w:r>
              <w:rPr>
                <w:rFonts w:ascii="Marianne" w:hAnsi="Marianne"/>
                <w:sz w:val="20"/>
                <w:szCs w:val="20"/>
              </w:rPr>
              <w:t>6</w:t>
            </w:r>
          </w:p>
        </w:tc>
        <w:tc>
          <w:tcPr>
            <w:tcW w:w="12636" w:type="dxa"/>
            <w:vAlign w:val="center"/>
          </w:tcPr>
          <w:p w14:paraId="3C33E0A7" w14:textId="31547EB5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082114F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44DF33B2" w14:textId="4E07B20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51D87">
              <w:rPr>
                <w:rFonts w:ascii="Marianne" w:hAnsi="Marianne"/>
                <w:sz w:val="20"/>
                <w:szCs w:val="20"/>
              </w:rPr>
              <w:lastRenderedPageBreak/>
              <w:t>Article 2</w:t>
            </w:r>
            <w:r>
              <w:rPr>
                <w:rFonts w:ascii="Marianne" w:hAnsi="Marianne"/>
                <w:sz w:val="20"/>
                <w:szCs w:val="20"/>
              </w:rPr>
              <w:t>7</w:t>
            </w:r>
          </w:p>
        </w:tc>
        <w:tc>
          <w:tcPr>
            <w:tcW w:w="12636" w:type="dxa"/>
            <w:vAlign w:val="center"/>
          </w:tcPr>
          <w:p w14:paraId="41CF15BF" w14:textId="118DAE4A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A89C69B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58DEE421" w14:textId="18468FD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51D87">
              <w:rPr>
                <w:rFonts w:ascii="Marianne" w:hAnsi="Marianne"/>
                <w:sz w:val="20"/>
                <w:szCs w:val="20"/>
              </w:rPr>
              <w:t>Article 2</w:t>
            </w:r>
            <w:r>
              <w:rPr>
                <w:rFonts w:ascii="Marianne" w:hAnsi="Marianne"/>
                <w:sz w:val="20"/>
                <w:szCs w:val="20"/>
              </w:rPr>
              <w:t>8</w:t>
            </w:r>
          </w:p>
        </w:tc>
        <w:tc>
          <w:tcPr>
            <w:tcW w:w="12636" w:type="dxa"/>
            <w:vAlign w:val="center"/>
          </w:tcPr>
          <w:p w14:paraId="79E2BD6C" w14:textId="0363F9C5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4403A02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419195F7" w14:textId="3C417A00" w:rsidR="0027475E" w:rsidRPr="00C51D87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29</w:t>
            </w:r>
          </w:p>
        </w:tc>
        <w:tc>
          <w:tcPr>
            <w:tcW w:w="12636" w:type="dxa"/>
            <w:vAlign w:val="center"/>
          </w:tcPr>
          <w:p w14:paraId="0932FDD3" w14:textId="2D71A67A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05A7834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2EFE149A" w14:textId="4288EB96" w:rsidR="0027475E" w:rsidRPr="00C51D87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30</w:t>
            </w:r>
          </w:p>
        </w:tc>
        <w:tc>
          <w:tcPr>
            <w:tcW w:w="12636" w:type="dxa"/>
            <w:vAlign w:val="center"/>
          </w:tcPr>
          <w:p w14:paraId="6469226C" w14:textId="7C0C5ABA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4115C28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19C23D1B" w14:textId="4697A7D6" w:rsidR="0027475E" w:rsidRPr="00C51D87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31</w:t>
            </w:r>
          </w:p>
        </w:tc>
        <w:tc>
          <w:tcPr>
            <w:tcW w:w="12636" w:type="dxa"/>
            <w:vAlign w:val="center"/>
          </w:tcPr>
          <w:p w14:paraId="4BAF02F5" w14:textId="01018B8F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6E0D0A9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79091443" w14:textId="66AE3B7E" w:rsidR="0027475E" w:rsidRPr="00C51D87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32</w:t>
            </w:r>
          </w:p>
        </w:tc>
        <w:tc>
          <w:tcPr>
            <w:tcW w:w="12636" w:type="dxa"/>
            <w:vAlign w:val="center"/>
          </w:tcPr>
          <w:p w14:paraId="6C5B5535" w14:textId="33539556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E8AF89A" w14:textId="77777777" w:rsidTr="00B65704">
        <w:trPr>
          <w:trHeight w:val="478"/>
        </w:trPr>
        <w:tc>
          <w:tcPr>
            <w:tcW w:w="1420" w:type="dxa"/>
            <w:vAlign w:val="center"/>
          </w:tcPr>
          <w:p w14:paraId="4C5C8BA0" w14:textId="5A1E75B6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33</w:t>
            </w:r>
          </w:p>
        </w:tc>
        <w:tc>
          <w:tcPr>
            <w:tcW w:w="12636" w:type="dxa"/>
            <w:vAlign w:val="center"/>
          </w:tcPr>
          <w:p w14:paraId="15656972" w14:textId="2894DA6A" w:rsidR="0027475E" w:rsidRPr="00B65704" w:rsidRDefault="0027475E" w:rsidP="00B6570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B6570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B6570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B65704">
              <w:rPr>
                <w:rFonts w:ascii="Marianne" w:hAnsi="Marianne"/>
                <w:sz w:val="20"/>
                <w:szCs w:val="20"/>
              </w:rPr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B6570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0459A8" w14:paraId="1B2FD83D" w14:textId="77777777" w:rsidTr="00332453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1A8FE48" w14:textId="6FCEADCE" w:rsidR="000459A8" w:rsidRDefault="000459A8" w:rsidP="000459A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</w:rPr>
              <w:t>Livre II</w:t>
            </w:r>
            <w:r w:rsidRPr="002D78CC"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Règles spéciales (articles 34 à </w:t>
            </w:r>
            <w:r w:rsidR="00BD1299">
              <w:rPr>
                <w:rFonts w:ascii="Marianne" w:hAnsi="Marianne"/>
                <w:b/>
              </w:rPr>
              <w:t>129</w:t>
            </w:r>
            <w:r>
              <w:rPr>
                <w:rFonts w:ascii="Marianne" w:hAnsi="Marianne"/>
                <w:b/>
              </w:rPr>
              <w:t>)</w:t>
            </w:r>
          </w:p>
        </w:tc>
      </w:tr>
      <w:tr w:rsidR="00BD1299" w14:paraId="1072C587" w14:textId="77777777" w:rsidTr="00BD1299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07458101" w14:textId="5135B5E5" w:rsidR="00BD1299" w:rsidRPr="00BD1299" w:rsidRDefault="00BD1299" w:rsidP="00BD1299">
            <w:pPr>
              <w:jc w:val="center"/>
              <w:rPr>
                <w:rFonts w:ascii="Marianne" w:hAnsi="Marianne"/>
                <w:b/>
              </w:rPr>
            </w:pPr>
            <w:r w:rsidRPr="00BD1299">
              <w:rPr>
                <w:rFonts w:ascii="Marianne" w:hAnsi="Marianne"/>
                <w:b/>
              </w:rPr>
              <w:t>Titre Ier</w:t>
            </w:r>
            <w:r w:rsidRPr="00BD1299">
              <w:rPr>
                <w:rFonts w:ascii="Calibri" w:hAnsi="Calibri" w:cs="Calibri"/>
                <w:b/>
              </w:rPr>
              <w:t> </w:t>
            </w:r>
            <w:r w:rsidRPr="00BD1299">
              <w:rPr>
                <w:rFonts w:ascii="Marianne" w:hAnsi="Marianne"/>
                <w:b/>
              </w:rPr>
              <w:t>: Personnes physiques, droit patrimonial et extrapatrimonial (articles 34 à 84)</w:t>
            </w:r>
          </w:p>
        </w:tc>
      </w:tr>
      <w:tr w:rsidR="00BD1299" w14:paraId="14E52D8B" w14:textId="77777777" w:rsidTr="00BD1299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7C34E940" w14:textId="3E34BFD8" w:rsidR="00BD1299" w:rsidRPr="001424A7" w:rsidRDefault="00BD1299" w:rsidP="00BD1299">
            <w:pPr>
              <w:jc w:val="center"/>
              <w:rPr>
                <w:rFonts w:ascii="Marianne" w:hAnsi="Marianne"/>
                <w:b/>
              </w:rPr>
            </w:pPr>
            <w:r w:rsidRPr="001424A7">
              <w:rPr>
                <w:rFonts w:ascii="Marianne" w:hAnsi="Marianne"/>
                <w:b/>
              </w:rPr>
              <w:t>Chapitre Ier</w:t>
            </w:r>
            <w:r w:rsidRPr="001424A7">
              <w:rPr>
                <w:rFonts w:ascii="Calibri" w:hAnsi="Calibri" w:cs="Calibri"/>
                <w:b/>
              </w:rPr>
              <w:t> </w:t>
            </w:r>
            <w:r w:rsidRPr="001424A7">
              <w:rPr>
                <w:rFonts w:ascii="Marianne" w:hAnsi="Marianne"/>
                <w:b/>
              </w:rPr>
              <w:t>: Personnes physiques et droit extrapatrimonial</w:t>
            </w:r>
            <w:r w:rsidR="00332453">
              <w:rPr>
                <w:rFonts w:ascii="Marianne" w:hAnsi="Marianne"/>
                <w:b/>
              </w:rPr>
              <w:t xml:space="preserve"> de la famille (articles 34 à 70)</w:t>
            </w:r>
          </w:p>
        </w:tc>
      </w:tr>
      <w:tr w:rsidR="00231C66" w14:paraId="2A2E209C" w14:textId="77777777" w:rsidTr="00BD1299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7716364D" w14:textId="2F7F82E0" w:rsidR="00231C66" w:rsidRPr="001424A7" w:rsidRDefault="00231C66" w:rsidP="00BD1299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Section 1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Dispositions communes (articles 34 à 35)</w:t>
            </w:r>
          </w:p>
        </w:tc>
      </w:tr>
      <w:tr w:rsidR="0027475E" w14:paraId="092BB185" w14:textId="77777777" w:rsidTr="00071674">
        <w:trPr>
          <w:trHeight w:val="478"/>
        </w:trPr>
        <w:tc>
          <w:tcPr>
            <w:tcW w:w="1420" w:type="dxa"/>
            <w:vAlign w:val="center"/>
          </w:tcPr>
          <w:p w14:paraId="3710F98D" w14:textId="642CC8D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34</w:t>
            </w:r>
          </w:p>
        </w:tc>
        <w:tc>
          <w:tcPr>
            <w:tcW w:w="12636" w:type="dxa"/>
            <w:vAlign w:val="center"/>
          </w:tcPr>
          <w:p w14:paraId="214257B6" w14:textId="09357AF8" w:rsidR="0027475E" w:rsidRPr="00071674" w:rsidRDefault="0027475E" w:rsidP="0007167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07167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7167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071674">
              <w:rPr>
                <w:rFonts w:ascii="Marianne" w:hAnsi="Marianne"/>
                <w:sz w:val="20"/>
                <w:szCs w:val="20"/>
              </w:rPr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276D0EA" w14:textId="77777777" w:rsidTr="00071674">
        <w:trPr>
          <w:trHeight w:val="478"/>
        </w:trPr>
        <w:tc>
          <w:tcPr>
            <w:tcW w:w="1420" w:type="dxa"/>
            <w:vAlign w:val="center"/>
          </w:tcPr>
          <w:p w14:paraId="6C45EAF8" w14:textId="3EAEC7B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35</w:t>
            </w:r>
          </w:p>
        </w:tc>
        <w:tc>
          <w:tcPr>
            <w:tcW w:w="12636" w:type="dxa"/>
            <w:vAlign w:val="center"/>
          </w:tcPr>
          <w:p w14:paraId="51541A03" w14:textId="63BB3929" w:rsidR="0027475E" w:rsidRPr="00071674" w:rsidRDefault="0027475E" w:rsidP="0007167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07167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7167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071674">
              <w:rPr>
                <w:rFonts w:ascii="Marianne" w:hAnsi="Marianne"/>
                <w:sz w:val="20"/>
                <w:szCs w:val="20"/>
              </w:rPr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31C66" w14:paraId="6A76690A" w14:textId="77777777" w:rsidTr="00231C66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51093D02" w14:textId="337DC2C7" w:rsidR="00231C66" w:rsidRPr="00231C66" w:rsidRDefault="00231C66" w:rsidP="00231C66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Section 2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Dispositions spéciales (articles 36 à 70)</w:t>
            </w:r>
          </w:p>
        </w:tc>
      </w:tr>
      <w:tr w:rsidR="001B3BB5" w14:paraId="48404B10" w14:textId="77777777" w:rsidTr="00231C66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7EF2EB78" w14:textId="59AFFB87" w:rsidR="001B3BB5" w:rsidRDefault="001B3BB5" w:rsidP="00231C66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Sous-section 1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Capacité, protection des mineurs et des majeurs vulnérables</w:t>
            </w:r>
            <w:r w:rsidR="0066349B">
              <w:rPr>
                <w:rFonts w:ascii="Marianne" w:hAnsi="Marianne"/>
                <w:b/>
              </w:rPr>
              <w:t xml:space="preserve"> (articles 36 à 39)</w:t>
            </w:r>
          </w:p>
        </w:tc>
      </w:tr>
      <w:tr w:rsidR="0027475E" w14:paraId="655E16E9" w14:textId="77777777" w:rsidTr="00071674">
        <w:trPr>
          <w:trHeight w:val="478"/>
        </w:trPr>
        <w:tc>
          <w:tcPr>
            <w:tcW w:w="1420" w:type="dxa"/>
            <w:vAlign w:val="center"/>
          </w:tcPr>
          <w:p w14:paraId="43396318" w14:textId="5265914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36</w:t>
            </w:r>
          </w:p>
        </w:tc>
        <w:tc>
          <w:tcPr>
            <w:tcW w:w="12636" w:type="dxa"/>
            <w:vAlign w:val="center"/>
          </w:tcPr>
          <w:p w14:paraId="0B9B7181" w14:textId="4FE00BFE" w:rsidR="0027475E" w:rsidRPr="00071674" w:rsidRDefault="0027475E" w:rsidP="0007167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07167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7167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071674">
              <w:rPr>
                <w:rFonts w:ascii="Marianne" w:hAnsi="Marianne"/>
                <w:sz w:val="20"/>
                <w:szCs w:val="20"/>
              </w:rPr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1A7328F" w14:textId="77777777" w:rsidTr="00071674">
        <w:trPr>
          <w:trHeight w:val="478"/>
        </w:trPr>
        <w:tc>
          <w:tcPr>
            <w:tcW w:w="1420" w:type="dxa"/>
            <w:vAlign w:val="center"/>
          </w:tcPr>
          <w:p w14:paraId="65A1D98F" w14:textId="419612C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37</w:t>
            </w:r>
          </w:p>
        </w:tc>
        <w:tc>
          <w:tcPr>
            <w:tcW w:w="12636" w:type="dxa"/>
            <w:vAlign w:val="center"/>
          </w:tcPr>
          <w:p w14:paraId="0D2438E4" w14:textId="6138E4D7" w:rsidR="0027475E" w:rsidRPr="00071674" w:rsidRDefault="0027475E" w:rsidP="0007167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07167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7167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071674">
              <w:rPr>
                <w:rFonts w:ascii="Marianne" w:hAnsi="Marianne"/>
                <w:sz w:val="20"/>
                <w:szCs w:val="20"/>
              </w:rPr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64090FD" w14:textId="77777777" w:rsidTr="00071674">
        <w:trPr>
          <w:trHeight w:val="478"/>
        </w:trPr>
        <w:tc>
          <w:tcPr>
            <w:tcW w:w="1420" w:type="dxa"/>
            <w:vAlign w:val="center"/>
          </w:tcPr>
          <w:p w14:paraId="464B6679" w14:textId="2356443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38</w:t>
            </w:r>
          </w:p>
        </w:tc>
        <w:tc>
          <w:tcPr>
            <w:tcW w:w="12636" w:type="dxa"/>
            <w:vAlign w:val="center"/>
          </w:tcPr>
          <w:p w14:paraId="55A71795" w14:textId="5EAFF694" w:rsidR="0027475E" w:rsidRPr="00071674" w:rsidRDefault="0027475E" w:rsidP="0007167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07167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7167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071674">
              <w:rPr>
                <w:rFonts w:ascii="Marianne" w:hAnsi="Marianne"/>
                <w:sz w:val="20"/>
                <w:szCs w:val="20"/>
              </w:rPr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5BF2E24" w14:textId="77777777" w:rsidTr="00071674">
        <w:trPr>
          <w:trHeight w:val="478"/>
        </w:trPr>
        <w:tc>
          <w:tcPr>
            <w:tcW w:w="1420" w:type="dxa"/>
            <w:vAlign w:val="center"/>
          </w:tcPr>
          <w:p w14:paraId="7606F5ED" w14:textId="1BB655F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39</w:t>
            </w:r>
          </w:p>
        </w:tc>
        <w:tc>
          <w:tcPr>
            <w:tcW w:w="12636" w:type="dxa"/>
            <w:vAlign w:val="center"/>
          </w:tcPr>
          <w:p w14:paraId="041571E6" w14:textId="1F9369E1" w:rsidR="0027475E" w:rsidRPr="00071674" w:rsidRDefault="0027475E" w:rsidP="00071674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071674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71674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071674">
              <w:rPr>
                <w:rFonts w:ascii="Marianne" w:hAnsi="Marianne"/>
                <w:sz w:val="20"/>
                <w:szCs w:val="20"/>
              </w:rPr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071674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66349B" w14:paraId="097A7BDE" w14:textId="77777777" w:rsidTr="0066349B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57483DDF" w14:textId="265A45DC" w:rsidR="0066349B" w:rsidRPr="0066349B" w:rsidRDefault="0066349B" w:rsidP="0066349B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Sous-section 2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Nom et prénoms</w:t>
            </w:r>
            <w:r w:rsidR="00E24737">
              <w:rPr>
                <w:rFonts w:ascii="Marianne" w:hAnsi="Marianne"/>
                <w:b/>
              </w:rPr>
              <w:t xml:space="preserve"> (articles 40 à 42)</w:t>
            </w:r>
          </w:p>
        </w:tc>
      </w:tr>
      <w:tr w:rsidR="0027475E" w14:paraId="73417F32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56D046C6" w14:textId="7F7E5FA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40</w:t>
            </w:r>
          </w:p>
        </w:tc>
        <w:tc>
          <w:tcPr>
            <w:tcW w:w="12636" w:type="dxa"/>
            <w:vAlign w:val="center"/>
          </w:tcPr>
          <w:p w14:paraId="0F3805C1" w14:textId="7879BF60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1EE38FD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5259EDA6" w14:textId="2F9EACD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41</w:t>
            </w:r>
          </w:p>
        </w:tc>
        <w:tc>
          <w:tcPr>
            <w:tcW w:w="12636" w:type="dxa"/>
            <w:vAlign w:val="center"/>
          </w:tcPr>
          <w:p w14:paraId="5EFED996" w14:textId="71AFAC00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E7DCC82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5B0D3885" w14:textId="617166A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42</w:t>
            </w:r>
          </w:p>
        </w:tc>
        <w:tc>
          <w:tcPr>
            <w:tcW w:w="12636" w:type="dxa"/>
            <w:vAlign w:val="center"/>
          </w:tcPr>
          <w:p w14:paraId="253E34D6" w14:textId="7B666C04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E24737" w14:paraId="0FF57139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26D68D3F" w14:textId="50FC3F5B" w:rsidR="00E24737" w:rsidRPr="00E24737" w:rsidRDefault="00E24737" w:rsidP="00E24737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Sous-section 3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Mariage</w:t>
            </w:r>
            <w:r w:rsidR="00981070">
              <w:rPr>
                <w:rFonts w:ascii="Marianne" w:hAnsi="Marianne"/>
                <w:b/>
              </w:rPr>
              <w:t xml:space="preserve"> (articles 43 à 50)</w:t>
            </w:r>
          </w:p>
        </w:tc>
      </w:tr>
      <w:tr w:rsidR="0027475E" w14:paraId="0564D933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1B1B7E1B" w14:textId="16DCCF3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43</w:t>
            </w:r>
          </w:p>
        </w:tc>
        <w:tc>
          <w:tcPr>
            <w:tcW w:w="12636" w:type="dxa"/>
            <w:vAlign w:val="center"/>
          </w:tcPr>
          <w:p w14:paraId="08C19459" w14:textId="2D83A1EF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CDB9776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08ED3C38" w14:textId="4DEF03A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44</w:t>
            </w:r>
          </w:p>
        </w:tc>
        <w:tc>
          <w:tcPr>
            <w:tcW w:w="12636" w:type="dxa"/>
            <w:vAlign w:val="center"/>
          </w:tcPr>
          <w:p w14:paraId="102BD6C9" w14:textId="2DE80918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EC348D0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0F4E7DC9" w14:textId="571D19D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45</w:t>
            </w:r>
          </w:p>
        </w:tc>
        <w:tc>
          <w:tcPr>
            <w:tcW w:w="12636" w:type="dxa"/>
            <w:vAlign w:val="center"/>
          </w:tcPr>
          <w:p w14:paraId="513C3B7F" w14:textId="39B1AB32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5D0FA62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74CD0696" w14:textId="384EEAF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46</w:t>
            </w:r>
          </w:p>
        </w:tc>
        <w:tc>
          <w:tcPr>
            <w:tcW w:w="12636" w:type="dxa"/>
            <w:vAlign w:val="center"/>
          </w:tcPr>
          <w:p w14:paraId="78829D14" w14:textId="70016FF5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F03A9DE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7D224DA6" w14:textId="1F33E0BA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47</w:t>
            </w:r>
          </w:p>
        </w:tc>
        <w:tc>
          <w:tcPr>
            <w:tcW w:w="12636" w:type="dxa"/>
            <w:vAlign w:val="center"/>
          </w:tcPr>
          <w:p w14:paraId="2809E785" w14:textId="0230FF32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638223D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6A98673D" w14:textId="6FDA89ED" w:rsidR="0027475E" w:rsidRPr="00332453" w:rsidRDefault="0027475E" w:rsidP="0027475E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48</w:t>
            </w:r>
          </w:p>
        </w:tc>
        <w:tc>
          <w:tcPr>
            <w:tcW w:w="12636" w:type="dxa"/>
            <w:vAlign w:val="center"/>
          </w:tcPr>
          <w:p w14:paraId="73BD74D6" w14:textId="2CBAD7F0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A7AF427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72865899" w14:textId="0F7287A7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49</w:t>
            </w:r>
          </w:p>
        </w:tc>
        <w:tc>
          <w:tcPr>
            <w:tcW w:w="12636" w:type="dxa"/>
            <w:vAlign w:val="center"/>
          </w:tcPr>
          <w:p w14:paraId="2701C8A4" w14:textId="16FAE391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62624AA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29F534F7" w14:textId="19BACF0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50</w:t>
            </w:r>
          </w:p>
        </w:tc>
        <w:tc>
          <w:tcPr>
            <w:tcW w:w="12636" w:type="dxa"/>
            <w:vAlign w:val="center"/>
          </w:tcPr>
          <w:p w14:paraId="3EFDB56E" w14:textId="31F8DFD5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81070" w14:paraId="55B5E9C3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72D0F78E" w14:textId="0A287D9D" w:rsidR="00981070" w:rsidRPr="00981070" w:rsidRDefault="00981070" w:rsidP="00981070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Sous-section 4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Divorce (articles 51 à 54)</w:t>
            </w:r>
          </w:p>
        </w:tc>
      </w:tr>
      <w:tr w:rsidR="0027475E" w14:paraId="0599F67C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1FD8CB1E" w14:textId="5FF051F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51</w:t>
            </w:r>
          </w:p>
        </w:tc>
        <w:tc>
          <w:tcPr>
            <w:tcW w:w="12636" w:type="dxa"/>
            <w:vAlign w:val="center"/>
          </w:tcPr>
          <w:p w14:paraId="5AF50A53" w14:textId="0350C658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AA32405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7E91AED6" w14:textId="7C09EC5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52</w:t>
            </w:r>
          </w:p>
        </w:tc>
        <w:tc>
          <w:tcPr>
            <w:tcW w:w="12636" w:type="dxa"/>
            <w:vAlign w:val="center"/>
          </w:tcPr>
          <w:p w14:paraId="35ED45FF" w14:textId="4CD5C65B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D34D9E1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0FA9D299" w14:textId="4283CC4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53</w:t>
            </w:r>
          </w:p>
        </w:tc>
        <w:tc>
          <w:tcPr>
            <w:tcW w:w="12636" w:type="dxa"/>
            <w:vAlign w:val="center"/>
          </w:tcPr>
          <w:p w14:paraId="0100F7F3" w14:textId="4027673B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7D12E90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0F9753DA" w14:textId="51578C1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54</w:t>
            </w:r>
          </w:p>
        </w:tc>
        <w:tc>
          <w:tcPr>
            <w:tcW w:w="12636" w:type="dxa"/>
            <w:vAlign w:val="center"/>
          </w:tcPr>
          <w:p w14:paraId="3B787945" w14:textId="44B255D3" w:rsidR="0027475E" w:rsidRPr="00635DCB" w:rsidRDefault="0027475E" w:rsidP="008B41D0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8B41D0">
              <w:rPr>
                <w:rFonts w:ascii="Marianne" w:hAnsi="Marianne"/>
                <w:sz w:val="20"/>
                <w:szCs w:val="20"/>
              </w:rPr>
              <w:t> </w:t>
            </w:r>
            <w:r w:rsidR="008B41D0">
              <w:rPr>
                <w:rFonts w:ascii="Marianne" w:hAnsi="Marianne"/>
                <w:sz w:val="20"/>
                <w:szCs w:val="20"/>
              </w:rPr>
              <w:t> </w:t>
            </w:r>
            <w:r w:rsidR="008B41D0">
              <w:rPr>
                <w:rFonts w:ascii="Marianne" w:hAnsi="Marianne"/>
                <w:sz w:val="20"/>
                <w:szCs w:val="20"/>
              </w:rPr>
              <w:t> </w:t>
            </w:r>
            <w:r w:rsidR="008B41D0">
              <w:rPr>
                <w:rFonts w:ascii="Marianne" w:hAnsi="Marianne"/>
                <w:sz w:val="20"/>
                <w:szCs w:val="20"/>
              </w:rPr>
              <w:t> </w:t>
            </w:r>
            <w:r w:rsidR="008B41D0">
              <w:rPr>
                <w:rFonts w:ascii="Marianne" w:hAnsi="Marianne"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7117CB" w:rsidRPr="007117CB" w14:paraId="7DB908F1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5A2FFAE5" w14:textId="4DEF38BB" w:rsidR="007117CB" w:rsidRPr="007117CB" w:rsidRDefault="007117CB" w:rsidP="007117CB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Sous-section 5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Partenariat enregistré (articles 55 à 58)</w:t>
            </w:r>
          </w:p>
        </w:tc>
      </w:tr>
      <w:tr w:rsidR="0027475E" w14:paraId="45299D7F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4EF4080E" w14:textId="75E17C6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55</w:t>
            </w:r>
          </w:p>
        </w:tc>
        <w:tc>
          <w:tcPr>
            <w:tcW w:w="12636" w:type="dxa"/>
            <w:vAlign w:val="center"/>
          </w:tcPr>
          <w:p w14:paraId="02E5CE57" w14:textId="482FA11E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F16877E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688BEC53" w14:textId="0D375C0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56</w:t>
            </w:r>
          </w:p>
        </w:tc>
        <w:tc>
          <w:tcPr>
            <w:tcW w:w="12636" w:type="dxa"/>
            <w:vAlign w:val="center"/>
          </w:tcPr>
          <w:p w14:paraId="5AF61F2A" w14:textId="6644E88B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173110D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0E58C292" w14:textId="4CFAE54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57</w:t>
            </w:r>
          </w:p>
        </w:tc>
        <w:tc>
          <w:tcPr>
            <w:tcW w:w="12636" w:type="dxa"/>
            <w:vAlign w:val="center"/>
          </w:tcPr>
          <w:p w14:paraId="7E2D0DB0" w14:textId="7C9A04DE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BD16D4B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5661D9CB" w14:textId="5D31CF9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58</w:t>
            </w:r>
          </w:p>
        </w:tc>
        <w:tc>
          <w:tcPr>
            <w:tcW w:w="12636" w:type="dxa"/>
            <w:vAlign w:val="center"/>
          </w:tcPr>
          <w:p w14:paraId="02ED11D3" w14:textId="3BB9B9D3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7117CB" w:rsidRPr="007117CB" w14:paraId="4AB4967B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49A7F025" w14:textId="33342A8A" w:rsidR="007117CB" w:rsidRPr="007117CB" w:rsidRDefault="007117CB" w:rsidP="007117CB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Sous-section 6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Filiation</w:t>
            </w:r>
            <w:r w:rsidR="00355E0D">
              <w:rPr>
                <w:rFonts w:ascii="Marianne" w:hAnsi="Marianne"/>
                <w:b/>
              </w:rPr>
              <w:t xml:space="preserve"> (articles 59 à 70)</w:t>
            </w:r>
          </w:p>
        </w:tc>
      </w:tr>
      <w:tr w:rsidR="0027475E" w14:paraId="3E15967F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69A4BE19" w14:textId="7C06FF9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59</w:t>
            </w:r>
          </w:p>
        </w:tc>
        <w:tc>
          <w:tcPr>
            <w:tcW w:w="12636" w:type="dxa"/>
            <w:vAlign w:val="center"/>
          </w:tcPr>
          <w:p w14:paraId="701DB0D4" w14:textId="6758992D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5637C74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5D3B6C1D" w14:textId="3FB7B03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60</w:t>
            </w:r>
          </w:p>
        </w:tc>
        <w:tc>
          <w:tcPr>
            <w:tcW w:w="12636" w:type="dxa"/>
            <w:vAlign w:val="center"/>
          </w:tcPr>
          <w:p w14:paraId="4BAF768A" w14:textId="4CF93115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E71BE5E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74AA2C54" w14:textId="6160EAF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61</w:t>
            </w:r>
          </w:p>
        </w:tc>
        <w:tc>
          <w:tcPr>
            <w:tcW w:w="12636" w:type="dxa"/>
            <w:vAlign w:val="center"/>
          </w:tcPr>
          <w:p w14:paraId="3F738994" w14:textId="0EDCD563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B5CCC2D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7CA1008D" w14:textId="1F2CEF0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62</w:t>
            </w:r>
          </w:p>
        </w:tc>
        <w:tc>
          <w:tcPr>
            <w:tcW w:w="12636" w:type="dxa"/>
            <w:vAlign w:val="center"/>
          </w:tcPr>
          <w:p w14:paraId="479F0A59" w14:textId="48F2F9E0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59AA650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7211BE00" w14:textId="6FC921B7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63</w:t>
            </w:r>
          </w:p>
        </w:tc>
        <w:tc>
          <w:tcPr>
            <w:tcW w:w="12636" w:type="dxa"/>
            <w:vAlign w:val="center"/>
          </w:tcPr>
          <w:p w14:paraId="2DB2F62B" w14:textId="2C68E815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0539264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58EB2AF8" w14:textId="580408E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64</w:t>
            </w:r>
          </w:p>
        </w:tc>
        <w:tc>
          <w:tcPr>
            <w:tcW w:w="12636" w:type="dxa"/>
            <w:vAlign w:val="center"/>
          </w:tcPr>
          <w:p w14:paraId="50DC591D" w14:textId="4F9C4213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283EE49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1123CC8A" w14:textId="063AE76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65</w:t>
            </w:r>
          </w:p>
        </w:tc>
        <w:tc>
          <w:tcPr>
            <w:tcW w:w="12636" w:type="dxa"/>
            <w:vAlign w:val="center"/>
          </w:tcPr>
          <w:p w14:paraId="256A852E" w14:textId="389FA194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3C3AE54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1A591F51" w14:textId="44BA7F2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66</w:t>
            </w:r>
          </w:p>
        </w:tc>
        <w:tc>
          <w:tcPr>
            <w:tcW w:w="12636" w:type="dxa"/>
            <w:vAlign w:val="center"/>
          </w:tcPr>
          <w:p w14:paraId="68133420" w14:textId="5F0679F7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42306B0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4503AC46" w14:textId="2C134287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67</w:t>
            </w:r>
          </w:p>
        </w:tc>
        <w:tc>
          <w:tcPr>
            <w:tcW w:w="12636" w:type="dxa"/>
            <w:vAlign w:val="center"/>
          </w:tcPr>
          <w:p w14:paraId="38F4D884" w14:textId="1681D259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4507102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6EC45365" w14:textId="6E34FA9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68</w:t>
            </w:r>
          </w:p>
        </w:tc>
        <w:tc>
          <w:tcPr>
            <w:tcW w:w="12636" w:type="dxa"/>
            <w:vAlign w:val="center"/>
          </w:tcPr>
          <w:p w14:paraId="7CC03223" w14:textId="0D6F5D1A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DE2FFDA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4D0C4326" w14:textId="6CB4855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69</w:t>
            </w:r>
          </w:p>
        </w:tc>
        <w:tc>
          <w:tcPr>
            <w:tcW w:w="12636" w:type="dxa"/>
            <w:vAlign w:val="center"/>
          </w:tcPr>
          <w:p w14:paraId="6A78F885" w14:textId="04536DD7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ECB6226" w14:textId="77777777" w:rsidTr="00635DCB">
        <w:trPr>
          <w:trHeight w:val="478"/>
        </w:trPr>
        <w:tc>
          <w:tcPr>
            <w:tcW w:w="1420" w:type="dxa"/>
            <w:vAlign w:val="center"/>
          </w:tcPr>
          <w:p w14:paraId="487E1980" w14:textId="7C995BA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7O</w:t>
            </w:r>
          </w:p>
        </w:tc>
        <w:tc>
          <w:tcPr>
            <w:tcW w:w="12636" w:type="dxa"/>
            <w:vAlign w:val="center"/>
          </w:tcPr>
          <w:p w14:paraId="28A50C08" w14:textId="0FA977D9" w:rsidR="0027475E" w:rsidRPr="00635DCB" w:rsidRDefault="0027475E" w:rsidP="00635DCB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635DCB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DCB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635DCB">
              <w:rPr>
                <w:rFonts w:ascii="Marianne" w:hAnsi="Marianne"/>
                <w:sz w:val="20"/>
                <w:szCs w:val="20"/>
              </w:rPr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635DCB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876A3F" w14:paraId="412CED7D" w14:textId="77777777" w:rsidTr="00876A3F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692B6775" w14:textId="26BE71BC" w:rsidR="00876A3F" w:rsidRPr="00876A3F" w:rsidRDefault="00876A3F" w:rsidP="00876A3F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Chapitre 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Droit patrimonial de la famille</w:t>
            </w:r>
            <w:r w:rsidR="000B46EB">
              <w:rPr>
                <w:rFonts w:ascii="Marianne" w:hAnsi="Marianne"/>
                <w:b/>
              </w:rPr>
              <w:t xml:space="preserve"> (articles 71 à </w:t>
            </w:r>
            <w:r w:rsidR="00A64B21">
              <w:rPr>
                <w:rFonts w:ascii="Marianne" w:hAnsi="Marianne"/>
                <w:b/>
              </w:rPr>
              <w:t>84</w:t>
            </w:r>
            <w:r w:rsidR="00DF7CEB">
              <w:rPr>
                <w:rFonts w:ascii="Marianne" w:hAnsi="Marianne"/>
                <w:b/>
              </w:rPr>
              <w:t>)</w:t>
            </w:r>
          </w:p>
        </w:tc>
      </w:tr>
      <w:tr w:rsidR="000B46EB" w14:paraId="0D6A54F6" w14:textId="77777777" w:rsidTr="00876A3F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E57126B" w14:textId="202854C0" w:rsidR="000B46EB" w:rsidRDefault="000B46EB" w:rsidP="00876A3F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Section 1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Régimes matrimoniaux (articles 71 à 77)</w:t>
            </w:r>
          </w:p>
        </w:tc>
      </w:tr>
      <w:tr w:rsidR="0027475E" w14:paraId="02E46576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739FA328" w14:textId="741A7265" w:rsidR="0027475E" w:rsidRPr="000B46EB" w:rsidRDefault="0027475E" w:rsidP="0027475E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sz w:val="20"/>
                <w:szCs w:val="20"/>
              </w:rPr>
              <w:t>Article 71</w:t>
            </w:r>
          </w:p>
        </w:tc>
        <w:tc>
          <w:tcPr>
            <w:tcW w:w="12636" w:type="dxa"/>
            <w:vAlign w:val="center"/>
          </w:tcPr>
          <w:p w14:paraId="4E433210" w14:textId="12B0BD11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7214F84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0F150496" w14:textId="5A2B0F5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72</w:t>
            </w:r>
          </w:p>
        </w:tc>
        <w:tc>
          <w:tcPr>
            <w:tcW w:w="12636" w:type="dxa"/>
            <w:vAlign w:val="center"/>
          </w:tcPr>
          <w:p w14:paraId="345DA21F" w14:textId="2151FB3C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9B62F28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23F41CAC" w14:textId="3067680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73</w:t>
            </w:r>
          </w:p>
        </w:tc>
        <w:tc>
          <w:tcPr>
            <w:tcW w:w="12636" w:type="dxa"/>
            <w:vAlign w:val="center"/>
          </w:tcPr>
          <w:p w14:paraId="66FCC248" w14:textId="61200044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E9BC803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2D3BD3B2" w14:textId="7C178F17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74</w:t>
            </w:r>
          </w:p>
        </w:tc>
        <w:tc>
          <w:tcPr>
            <w:tcW w:w="12636" w:type="dxa"/>
            <w:vAlign w:val="center"/>
          </w:tcPr>
          <w:p w14:paraId="6B35160C" w14:textId="23B717E2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84F5347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69550C74" w14:textId="645F192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75</w:t>
            </w:r>
          </w:p>
        </w:tc>
        <w:tc>
          <w:tcPr>
            <w:tcW w:w="12636" w:type="dxa"/>
            <w:vAlign w:val="center"/>
          </w:tcPr>
          <w:p w14:paraId="7ECBB799" w14:textId="421BF126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0B46556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463ABDCF" w14:textId="06CD660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76</w:t>
            </w:r>
          </w:p>
        </w:tc>
        <w:tc>
          <w:tcPr>
            <w:tcW w:w="12636" w:type="dxa"/>
            <w:vAlign w:val="center"/>
          </w:tcPr>
          <w:p w14:paraId="56908112" w14:textId="44FF138C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0E1330D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23A046E5" w14:textId="64B0B03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77</w:t>
            </w:r>
          </w:p>
        </w:tc>
        <w:tc>
          <w:tcPr>
            <w:tcW w:w="12636" w:type="dxa"/>
            <w:vAlign w:val="center"/>
          </w:tcPr>
          <w:p w14:paraId="56CC90F0" w14:textId="089DCC69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C242AE" w:rsidRPr="00C242AE" w14:paraId="3D6AA7C1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6B447C8A" w14:textId="1593137D" w:rsidR="00C242AE" w:rsidRPr="00C242AE" w:rsidRDefault="00C242AE" w:rsidP="00C242AE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Section 2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Effets patrimoniaux des partenariats enregistrés (articles 78 à 81)</w:t>
            </w:r>
          </w:p>
        </w:tc>
      </w:tr>
      <w:tr w:rsidR="0027475E" w14:paraId="6B338805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5A702C13" w14:textId="5DCB3B7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78</w:t>
            </w:r>
          </w:p>
        </w:tc>
        <w:tc>
          <w:tcPr>
            <w:tcW w:w="12636" w:type="dxa"/>
            <w:vAlign w:val="center"/>
          </w:tcPr>
          <w:p w14:paraId="1C57B125" w14:textId="27F9C107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EB50463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32F60EC5" w14:textId="17E1B43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79</w:t>
            </w:r>
          </w:p>
        </w:tc>
        <w:tc>
          <w:tcPr>
            <w:tcW w:w="12636" w:type="dxa"/>
            <w:vAlign w:val="center"/>
          </w:tcPr>
          <w:p w14:paraId="24A16539" w14:textId="336EE81C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7AC48E8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61762B25" w14:textId="3EC5558B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80</w:t>
            </w:r>
          </w:p>
        </w:tc>
        <w:tc>
          <w:tcPr>
            <w:tcW w:w="12636" w:type="dxa"/>
            <w:vAlign w:val="center"/>
          </w:tcPr>
          <w:p w14:paraId="0D621AD6" w14:textId="40CB4759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52FFF9F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7775927E" w14:textId="5B9833D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81</w:t>
            </w:r>
          </w:p>
        </w:tc>
        <w:tc>
          <w:tcPr>
            <w:tcW w:w="12636" w:type="dxa"/>
            <w:vAlign w:val="center"/>
          </w:tcPr>
          <w:p w14:paraId="7481DE09" w14:textId="517CFE9E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350148" w14:paraId="114DCB43" w14:textId="77777777" w:rsidTr="00350148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5CF72B87" w14:textId="5EA07DD9" w:rsidR="00350148" w:rsidRPr="00350148" w:rsidRDefault="00350148" w:rsidP="00350148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Section 3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Successions (articles 82 à 84)</w:t>
            </w:r>
          </w:p>
        </w:tc>
      </w:tr>
      <w:tr w:rsidR="0027475E" w14:paraId="41820E5A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707B8E6C" w14:textId="340CD88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82</w:t>
            </w:r>
          </w:p>
        </w:tc>
        <w:tc>
          <w:tcPr>
            <w:tcW w:w="12636" w:type="dxa"/>
            <w:vAlign w:val="center"/>
          </w:tcPr>
          <w:p w14:paraId="4F13B135" w14:textId="777AAB64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F91B9B6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356D7334" w14:textId="045C314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83</w:t>
            </w:r>
          </w:p>
        </w:tc>
        <w:tc>
          <w:tcPr>
            <w:tcW w:w="12636" w:type="dxa"/>
            <w:vAlign w:val="center"/>
          </w:tcPr>
          <w:p w14:paraId="42E969EE" w14:textId="380E0E45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9094E82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648E4452" w14:textId="11F7EF9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84</w:t>
            </w:r>
          </w:p>
        </w:tc>
        <w:tc>
          <w:tcPr>
            <w:tcW w:w="12636" w:type="dxa"/>
            <w:vAlign w:val="center"/>
          </w:tcPr>
          <w:p w14:paraId="40DFE963" w14:textId="0E46391F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AE14E2" w14:paraId="019A49F6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0D188B07" w14:textId="69B8E57F" w:rsidR="00AE14E2" w:rsidRPr="00AE14E2" w:rsidRDefault="00AE14E2" w:rsidP="00AE14E2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Personnes morales (articles 85 à 87)</w:t>
            </w:r>
          </w:p>
        </w:tc>
      </w:tr>
      <w:tr w:rsidR="0027475E" w14:paraId="265C8298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2515BF60" w14:textId="3A90E346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85</w:t>
            </w:r>
          </w:p>
        </w:tc>
        <w:tc>
          <w:tcPr>
            <w:tcW w:w="12636" w:type="dxa"/>
            <w:vAlign w:val="center"/>
          </w:tcPr>
          <w:p w14:paraId="4E5B79CD" w14:textId="0A33C41A" w:rsidR="0027475E" w:rsidRDefault="0027475E" w:rsidP="009B7D9A">
            <w:pPr>
              <w:jc w:val="left"/>
              <w:rPr>
                <w:rFonts w:ascii="Marianne" w:hAnsi="Marianne"/>
                <w:noProof/>
                <w:sz w:val="20"/>
                <w:szCs w:val="20"/>
              </w:rPr>
            </w:pP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end"/>
            </w:r>
          </w:p>
        </w:tc>
      </w:tr>
      <w:tr w:rsidR="0027475E" w14:paraId="56DAA363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460AC1E2" w14:textId="3AC673E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86</w:t>
            </w:r>
          </w:p>
        </w:tc>
        <w:tc>
          <w:tcPr>
            <w:tcW w:w="12636" w:type="dxa"/>
            <w:vAlign w:val="center"/>
          </w:tcPr>
          <w:p w14:paraId="25BCCB94" w14:textId="7EF6D6BC" w:rsidR="0027475E" w:rsidRDefault="0027475E" w:rsidP="009B7D9A">
            <w:pPr>
              <w:jc w:val="left"/>
              <w:rPr>
                <w:rFonts w:ascii="Marianne" w:hAnsi="Marianne"/>
                <w:noProof/>
                <w:sz w:val="20"/>
                <w:szCs w:val="20"/>
              </w:rPr>
            </w:pP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end"/>
            </w:r>
          </w:p>
        </w:tc>
      </w:tr>
      <w:tr w:rsidR="0027475E" w14:paraId="5B41F553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1CBAF6C4" w14:textId="04EE1EF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87</w:t>
            </w:r>
          </w:p>
        </w:tc>
        <w:tc>
          <w:tcPr>
            <w:tcW w:w="12636" w:type="dxa"/>
            <w:vAlign w:val="center"/>
          </w:tcPr>
          <w:p w14:paraId="4B9982F6" w14:textId="5E98DA77" w:rsidR="0027475E" w:rsidRDefault="0027475E" w:rsidP="009B7D9A">
            <w:pPr>
              <w:jc w:val="left"/>
              <w:rPr>
                <w:rFonts w:ascii="Marianne" w:hAnsi="Marianne"/>
                <w:noProof/>
                <w:sz w:val="20"/>
                <w:szCs w:val="20"/>
              </w:rPr>
            </w:pP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end"/>
            </w:r>
          </w:p>
        </w:tc>
      </w:tr>
      <w:tr w:rsidR="00622E2A" w14:paraId="22FC94CA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5C5AD079" w14:textId="7C1BEA07" w:rsidR="00622E2A" w:rsidRPr="00622E2A" w:rsidRDefault="00622E2A" w:rsidP="00622E2A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III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Obligations</w:t>
            </w:r>
            <w:r w:rsidR="000E1797">
              <w:rPr>
                <w:rFonts w:ascii="Marianne" w:hAnsi="Marianne"/>
                <w:b/>
              </w:rPr>
              <w:t xml:space="preserve"> (articles 88 à 95</w:t>
            </w:r>
            <w:r w:rsidR="00EB1B51">
              <w:rPr>
                <w:rFonts w:ascii="Marianne" w:hAnsi="Marianne"/>
                <w:b/>
              </w:rPr>
              <w:t>)</w:t>
            </w:r>
          </w:p>
        </w:tc>
      </w:tr>
      <w:tr w:rsidR="00D9484A" w14:paraId="4FD3990B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62D9926F" w14:textId="6008B5F3" w:rsidR="00D9484A" w:rsidRDefault="00D9484A" w:rsidP="00622E2A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Chapitre Ier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Obligations contractuelles</w:t>
            </w:r>
            <w:r w:rsidR="00EB1B51">
              <w:rPr>
                <w:rFonts w:ascii="Marianne" w:hAnsi="Marianne"/>
                <w:b/>
              </w:rPr>
              <w:t xml:space="preserve"> (articles 88 à 90)</w:t>
            </w:r>
          </w:p>
        </w:tc>
      </w:tr>
      <w:tr w:rsidR="0027475E" w14:paraId="273CEEEB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4EE4D343" w14:textId="250111D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88</w:t>
            </w:r>
          </w:p>
        </w:tc>
        <w:tc>
          <w:tcPr>
            <w:tcW w:w="12636" w:type="dxa"/>
            <w:vAlign w:val="center"/>
          </w:tcPr>
          <w:p w14:paraId="3B898EED" w14:textId="699C853D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AC881B4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67A67886" w14:textId="571A0A37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89</w:t>
            </w:r>
          </w:p>
        </w:tc>
        <w:tc>
          <w:tcPr>
            <w:tcW w:w="12636" w:type="dxa"/>
            <w:vAlign w:val="center"/>
          </w:tcPr>
          <w:p w14:paraId="786A8DA2" w14:textId="34B05AEA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A81FA3A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6924A7FC" w14:textId="0DA179D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90</w:t>
            </w:r>
          </w:p>
        </w:tc>
        <w:tc>
          <w:tcPr>
            <w:tcW w:w="12636" w:type="dxa"/>
            <w:vAlign w:val="center"/>
          </w:tcPr>
          <w:p w14:paraId="3E4D6755" w14:textId="6C9C901B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0E1797" w14:paraId="4CE7AFEB" w14:textId="77777777" w:rsidTr="000E1797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0DF36148" w14:textId="2384C03A" w:rsidR="000E1797" w:rsidRPr="000E1797" w:rsidRDefault="000E1797" w:rsidP="000E1797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Chapitre 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Obligations extracontractuelles (articles 91 à 95)</w:t>
            </w:r>
          </w:p>
        </w:tc>
      </w:tr>
      <w:tr w:rsidR="0027475E" w14:paraId="7467A3EA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6F549D04" w14:textId="319E084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91</w:t>
            </w:r>
          </w:p>
        </w:tc>
        <w:tc>
          <w:tcPr>
            <w:tcW w:w="12636" w:type="dxa"/>
            <w:vAlign w:val="center"/>
          </w:tcPr>
          <w:p w14:paraId="1C1889B5" w14:textId="114C7B4A" w:rsidR="0027475E" w:rsidRDefault="0027475E" w:rsidP="009B7D9A">
            <w:pPr>
              <w:jc w:val="left"/>
              <w:rPr>
                <w:rFonts w:ascii="Marianne" w:hAnsi="Marianne"/>
                <w:noProof/>
                <w:sz w:val="20"/>
                <w:szCs w:val="20"/>
              </w:rPr>
            </w:pP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end"/>
            </w:r>
          </w:p>
        </w:tc>
      </w:tr>
      <w:tr w:rsidR="0027475E" w14:paraId="4A48EC20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47084CEE" w14:textId="5809D4A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92</w:t>
            </w:r>
          </w:p>
        </w:tc>
        <w:tc>
          <w:tcPr>
            <w:tcW w:w="12636" w:type="dxa"/>
            <w:vAlign w:val="center"/>
          </w:tcPr>
          <w:p w14:paraId="247C294B" w14:textId="3E228AE4" w:rsidR="0027475E" w:rsidRDefault="0027475E" w:rsidP="009B7D9A">
            <w:pPr>
              <w:jc w:val="left"/>
              <w:rPr>
                <w:rFonts w:ascii="Marianne" w:hAnsi="Marianne"/>
                <w:noProof/>
                <w:sz w:val="20"/>
                <w:szCs w:val="20"/>
              </w:rPr>
            </w:pP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end"/>
            </w:r>
          </w:p>
        </w:tc>
      </w:tr>
      <w:tr w:rsidR="0027475E" w14:paraId="5E2E9CD7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6A976535" w14:textId="2089F16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93</w:t>
            </w:r>
          </w:p>
        </w:tc>
        <w:tc>
          <w:tcPr>
            <w:tcW w:w="12636" w:type="dxa"/>
            <w:vAlign w:val="center"/>
          </w:tcPr>
          <w:p w14:paraId="4D129D6F" w14:textId="4E3731D5" w:rsidR="0027475E" w:rsidRDefault="0027475E" w:rsidP="009B7D9A">
            <w:pPr>
              <w:jc w:val="left"/>
              <w:rPr>
                <w:rFonts w:ascii="Marianne" w:hAnsi="Marianne"/>
                <w:noProof/>
                <w:sz w:val="20"/>
                <w:szCs w:val="20"/>
              </w:rPr>
            </w:pP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end"/>
            </w:r>
          </w:p>
        </w:tc>
      </w:tr>
      <w:tr w:rsidR="0027475E" w14:paraId="50EFA57E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3D43C510" w14:textId="5B3A5EF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94</w:t>
            </w:r>
          </w:p>
        </w:tc>
        <w:tc>
          <w:tcPr>
            <w:tcW w:w="12636" w:type="dxa"/>
            <w:vAlign w:val="center"/>
          </w:tcPr>
          <w:p w14:paraId="6BEBD24C" w14:textId="367F8C86" w:rsidR="0027475E" w:rsidRDefault="0027475E" w:rsidP="009B7D9A">
            <w:pPr>
              <w:jc w:val="left"/>
              <w:rPr>
                <w:rFonts w:ascii="Marianne" w:hAnsi="Marianne"/>
                <w:noProof/>
                <w:sz w:val="20"/>
                <w:szCs w:val="20"/>
              </w:rPr>
            </w:pP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end"/>
            </w:r>
          </w:p>
        </w:tc>
      </w:tr>
      <w:tr w:rsidR="0027475E" w14:paraId="3EFF5A28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14ACC498" w14:textId="30A31B5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95</w:t>
            </w:r>
          </w:p>
        </w:tc>
        <w:tc>
          <w:tcPr>
            <w:tcW w:w="12636" w:type="dxa"/>
            <w:vAlign w:val="center"/>
          </w:tcPr>
          <w:p w14:paraId="42FEAB53" w14:textId="563EC9D8" w:rsidR="0027475E" w:rsidRDefault="0027475E" w:rsidP="009B7D9A">
            <w:pPr>
              <w:jc w:val="left"/>
              <w:rPr>
                <w:rFonts w:ascii="Marianne" w:hAnsi="Marianne"/>
                <w:noProof/>
                <w:sz w:val="20"/>
                <w:szCs w:val="20"/>
              </w:rPr>
            </w:pP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fldChar w:fldCharType="end"/>
            </w:r>
          </w:p>
        </w:tc>
      </w:tr>
      <w:tr w:rsidR="004D20EF" w14:paraId="7F84B069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5DED9BF3" w14:textId="0B1696B1" w:rsidR="004D20EF" w:rsidRPr="004D20EF" w:rsidRDefault="004D20EF" w:rsidP="004D20EF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IV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Biens</w:t>
            </w:r>
            <w:r w:rsidR="00984522">
              <w:rPr>
                <w:rFonts w:ascii="Marianne" w:hAnsi="Marianne"/>
                <w:b/>
              </w:rPr>
              <w:t xml:space="preserve"> (articles 96 à </w:t>
            </w:r>
            <w:r w:rsidR="008529B2">
              <w:rPr>
                <w:rFonts w:ascii="Marianne" w:hAnsi="Marianne"/>
                <w:b/>
              </w:rPr>
              <w:t>116</w:t>
            </w:r>
            <w:r w:rsidR="00984522">
              <w:rPr>
                <w:rFonts w:ascii="Marianne" w:hAnsi="Marianne"/>
                <w:b/>
              </w:rPr>
              <w:t>)</w:t>
            </w:r>
          </w:p>
        </w:tc>
      </w:tr>
      <w:tr w:rsidR="00BF4A17" w14:paraId="1858BF46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D8F2A5C" w14:textId="7765BD66" w:rsidR="00BF4A17" w:rsidRDefault="00BF4A17" w:rsidP="004D20EF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Chapitre Ier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Droits réels</w:t>
            </w:r>
            <w:r w:rsidR="00984522">
              <w:rPr>
                <w:rFonts w:ascii="Marianne" w:hAnsi="Marianne"/>
                <w:b/>
              </w:rPr>
              <w:t xml:space="preserve"> (articles 96 à 104)</w:t>
            </w:r>
          </w:p>
        </w:tc>
      </w:tr>
      <w:tr w:rsidR="0027475E" w14:paraId="19FEEA57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2070A502" w14:textId="4FB9520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96</w:t>
            </w:r>
          </w:p>
        </w:tc>
        <w:tc>
          <w:tcPr>
            <w:tcW w:w="12636" w:type="dxa"/>
            <w:vAlign w:val="center"/>
          </w:tcPr>
          <w:p w14:paraId="1C76F0C1" w14:textId="4C0187E3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13619F0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6370D75B" w14:textId="7060F20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97</w:t>
            </w:r>
          </w:p>
        </w:tc>
        <w:tc>
          <w:tcPr>
            <w:tcW w:w="12636" w:type="dxa"/>
            <w:vAlign w:val="center"/>
          </w:tcPr>
          <w:p w14:paraId="7B02B065" w14:textId="71C6E5A1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E095F05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038DE0C9" w14:textId="66181DF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98</w:t>
            </w:r>
          </w:p>
        </w:tc>
        <w:tc>
          <w:tcPr>
            <w:tcW w:w="12636" w:type="dxa"/>
            <w:vAlign w:val="center"/>
          </w:tcPr>
          <w:p w14:paraId="74F53544" w14:textId="76644D57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EBC0BCC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488F439E" w14:textId="20E6BC46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99</w:t>
            </w:r>
          </w:p>
        </w:tc>
        <w:tc>
          <w:tcPr>
            <w:tcW w:w="12636" w:type="dxa"/>
            <w:vAlign w:val="center"/>
          </w:tcPr>
          <w:p w14:paraId="3B21E787" w14:textId="00F80C8D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6715F5B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5B6D9B41" w14:textId="217CC7A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101</w:t>
            </w:r>
          </w:p>
        </w:tc>
        <w:tc>
          <w:tcPr>
            <w:tcW w:w="12636" w:type="dxa"/>
            <w:vAlign w:val="center"/>
          </w:tcPr>
          <w:p w14:paraId="16E9E7E1" w14:textId="47064022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7721B69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6663FDDF" w14:textId="1A149AA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102</w:t>
            </w:r>
          </w:p>
        </w:tc>
        <w:tc>
          <w:tcPr>
            <w:tcW w:w="12636" w:type="dxa"/>
            <w:vAlign w:val="center"/>
          </w:tcPr>
          <w:p w14:paraId="250F4FB8" w14:textId="55D73A0F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967B676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4F92759E" w14:textId="4B78180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103</w:t>
            </w:r>
          </w:p>
        </w:tc>
        <w:tc>
          <w:tcPr>
            <w:tcW w:w="12636" w:type="dxa"/>
            <w:vAlign w:val="center"/>
          </w:tcPr>
          <w:p w14:paraId="40B70C82" w14:textId="3CDB315C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2028787" w14:textId="77777777" w:rsidTr="009B7D9A">
        <w:trPr>
          <w:trHeight w:val="478"/>
        </w:trPr>
        <w:tc>
          <w:tcPr>
            <w:tcW w:w="1420" w:type="dxa"/>
            <w:vAlign w:val="center"/>
          </w:tcPr>
          <w:p w14:paraId="2ACFA18A" w14:textId="60FBDE3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104</w:t>
            </w:r>
          </w:p>
        </w:tc>
        <w:tc>
          <w:tcPr>
            <w:tcW w:w="12636" w:type="dxa"/>
            <w:vAlign w:val="center"/>
          </w:tcPr>
          <w:p w14:paraId="7A74E859" w14:textId="40015D14" w:rsidR="0027475E" w:rsidRPr="009B7D9A" w:rsidRDefault="0027475E" w:rsidP="009B7D9A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9B7D9A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9B7D9A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9B7D9A">
              <w:rPr>
                <w:rFonts w:ascii="Marianne" w:hAnsi="Marianne"/>
                <w:sz w:val="20"/>
                <w:szCs w:val="20"/>
              </w:rPr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9B7D9A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FA195F" w14:paraId="5581BC01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6B090E98" w14:textId="25A39F9B" w:rsidR="00FA195F" w:rsidRDefault="00FA195F" w:rsidP="00FA195F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Chapitre 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Droits de propriété intellectuelle (articles 105 à 106)</w:t>
            </w:r>
          </w:p>
        </w:tc>
      </w:tr>
      <w:tr w:rsidR="0027475E" w14:paraId="3E7F0DE6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66164724" w14:textId="400F061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105</w:t>
            </w:r>
          </w:p>
        </w:tc>
        <w:tc>
          <w:tcPr>
            <w:tcW w:w="12636" w:type="dxa"/>
            <w:vAlign w:val="center"/>
          </w:tcPr>
          <w:p w14:paraId="7FB42F14" w14:textId="7F0E5234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15C0F5B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2B44FF4E" w14:textId="79437577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106</w:t>
            </w:r>
          </w:p>
        </w:tc>
        <w:tc>
          <w:tcPr>
            <w:tcW w:w="12636" w:type="dxa"/>
            <w:vAlign w:val="center"/>
          </w:tcPr>
          <w:p w14:paraId="11032982" w14:textId="63749FCE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1A051C" w14:paraId="5616E583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3563F0BA" w14:textId="6AD873F7" w:rsidR="001A051C" w:rsidRDefault="001A051C" w:rsidP="00283D95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Chapitre </w:t>
            </w:r>
            <w:r w:rsidR="00283D95">
              <w:rPr>
                <w:rFonts w:ascii="Marianne" w:hAnsi="Marianne"/>
                <w:b/>
              </w:rPr>
              <w:t>III</w:t>
            </w:r>
            <w:r w:rsidR="00283D95">
              <w:rPr>
                <w:rFonts w:ascii="Calibri" w:hAnsi="Calibri" w:cs="Calibri"/>
                <w:b/>
              </w:rPr>
              <w:t> </w:t>
            </w:r>
            <w:r w:rsidR="00283D95">
              <w:rPr>
                <w:rFonts w:ascii="Marianne" w:hAnsi="Marianne"/>
                <w:b/>
              </w:rPr>
              <w:t>: Trusts et fondations (articles 107 à 116)</w:t>
            </w:r>
          </w:p>
        </w:tc>
      </w:tr>
      <w:tr w:rsidR="0027475E" w14:paraId="7A70125A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03C5F991" w14:textId="2829A0E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107</w:t>
            </w:r>
          </w:p>
        </w:tc>
        <w:tc>
          <w:tcPr>
            <w:tcW w:w="12636" w:type="dxa"/>
            <w:vAlign w:val="center"/>
          </w:tcPr>
          <w:p w14:paraId="5D03EB8B" w14:textId="6F38CFF5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7A68BBD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387D0540" w14:textId="7239123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108</w:t>
            </w:r>
          </w:p>
        </w:tc>
        <w:tc>
          <w:tcPr>
            <w:tcW w:w="12636" w:type="dxa"/>
            <w:vAlign w:val="center"/>
          </w:tcPr>
          <w:p w14:paraId="2F3F3A26" w14:textId="718EEFD3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E57575C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3B4B9386" w14:textId="3547E8B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109</w:t>
            </w:r>
          </w:p>
        </w:tc>
        <w:tc>
          <w:tcPr>
            <w:tcW w:w="12636" w:type="dxa"/>
            <w:vAlign w:val="center"/>
          </w:tcPr>
          <w:p w14:paraId="5D67488E" w14:textId="13935B61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5881871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57BF5437" w14:textId="4997E65F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110</w:t>
            </w:r>
          </w:p>
        </w:tc>
        <w:tc>
          <w:tcPr>
            <w:tcW w:w="12636" w:type="dxa"/>
            <w:vAlign w:val="center"/>
          </w:tcPr>
          <w:p w14:paraId="620E9C1E" w14:textId="1725571B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CB6609F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311E9652" w14:textId="02212D0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111</w:t>
            </w:r>
          </w:p>
        </w:tc>
        <w:tc>
          <w:tcPr>
            <w:tcW w:w="12636" w:type="dxa"/>
            <w:vAlign w:val="center"/>
          </w:tcPr>
          <w:p w14:paraId="7D799782" w14:textId="0E8B6980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CBDE138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3BA57A1F" w14:textId="3E1572D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112</w:t>
            </w:r>
          </w:p>
        </w:tc>
        <w:tc>
          <w:tcPr>
            <w:tcW w:w="12636" w:type="dxa"/>
            <w:vAlign w:val="center"/>
          </w:tcPr>
          <w:p w14:paraId="564AC03E" w14:textId="155AF9F1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A6D30F9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6B75DAE3" w14:textId="2B16CC3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113</w:t>
            </w:r>
          </w:p>
        </w:tc>
        <w:tc>
          <w:tcPr>
            <w:tcW w:w="12636" w:type="dxa"/>
            <w:vAlign w:val="center"/>
          </w:tcPr>
          <w:p w14:paraId="235B237D" w14:textId="5E334CFE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6256EC9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49FCB3FF" w14:textId="4445115A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114</w:t>
            </w:r>
          </w:p>
        </w:tc>
        <w:tc>
          <w:tcPr>
            <w:tcW w:w="12636" w:type="dxa"/>
            <w:vAlign w:val="center"/>
          </w:tcPr>
          <w:p w14:paraId="7E921B12" w14:textId="711DA02F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400C4CA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2517E891" w14:textId="20E80B5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115</w:t>
            </w:r>
          </w:p>
        </w:tc>
        <w:tc>
          <w:tcPr>
            <w:tcW w:w="12636" w:type="dxa"/>
            <w:vAlign w:val="center"/>
          </w:tcPr>
          <w:p w14:paraId="2141CA76" w14:textId="18972B34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BE7B289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5C8A74DD" w14:textId="286FAB1A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116</w:t>
            </w:r>
          </w:p>
        </w:tc>
        <w:tc>
          <w:tcPr>
            <w:tcW w:w="12636" w:type="dxa"/>
            <w:vAlign w:val="center"/>
          </w:tcPr>
          <w:p w14:paraId="46B22950" w14:textId="7A6134BE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A72A8F" w14:paraId="79FC8FC9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0251753" w14:textId="24BEBC9D" w:rsidR="00A72A8F" w:rsidRDefault="00A72A8F" w:rsidP="00A72A8F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V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Traitement des entreprises en difficulté (articles 117 à 122)</w:t>
            </w:r>
          </w:p>
        </w:tc>
      </w:tr>
      <w:tr w:rsidR="0027475E" w14:paraId="23A235C5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42B90EC1" w14:textId="3419B88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117</w:t>
            </w:r>
          </w:p>
        </w:tc>
        <w:tc>
          <w:tcPr>
            <w:tcW w:w="12636" w:type="dxa"/>
            <w:vAlign w:val="center"/>
          </w:tcPr>
          <w:p w14:paraId="5077EBE9" w14:textId="61B6CA6B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8013E7F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20F57E2A" w14:textId="7E002F5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118</w:t>
            </w:r>
          </w:p>
        </w:tc>
        <w:tc>
          <w:tcPr>
            <w:tcW w:w="12636" w:type="dxa"/>
            <w:vAlign w:val="center"/>
          </w:tcPr>
          <w:p w14:paraId="04F5E28F" w14:textId="3C805D23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2B0650A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12C770F8" w14:textId="1A581B8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119</w:t>
            </w:r>
          </w:p>
        </w:tc>
        <w:tc>
          <w:tcPr>
            <w:tcW w:w="12636" w:type="dxa"/>
            <w:vAlign w:val="center"/>
          </w:tcPr>
          <w:p w14:paraId="0845A3FA" w14:textId="2381E1A1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62E2C4C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74212BD0" w14:textId="28D9A6B6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120</w:t>
            </w:r>
          </w:p>
        </w:tc>
        <w:tc>
          <w:tcPr>
            <w:tcW w:w="12636" w:type="dxa"/>
            <w:vAlign w:val="center"/>
          </w:tcPr>
          <w:p w14:paraId="379ABC14" w14:textId="48B9B621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7F020AB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74664210" w14:textId="07ED376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121</w:t>
            </w:r>
          </w:p>
        </w:tc>
        <w:tc>
          <w:tcPr>
            <w:tcW w:w="12636" w:type="dxa"/>
            <w:vAlign w:val="center"/>
          </w:tcPr>
          <w:p w14:paraId="12015394" w14:textId="178CE542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A95F6E9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32221A09" w14:textId="7584C48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122</w:t>
            </w:r>
          </w:p>
        </w:tc>
        <w:tc>
          <w:tcPr>
            <w:tcW w:w="12636" w:type="dxa"/>
            <w:vAlign w:val="center"/>
          </w:tcPr>
          <w:p w14:paraId="614DA3E8" w14:textId="1343E394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4B77D4" w14:paraId="359BC886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6FE51FB" w14:textId="1F5FEB72" w:rsidR="004B77D4" w:rsidRPr="004B77D4" w:rsidRDefault="004B77D4" w:rsidP="004B77D4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VI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Droit du travail</w:t>
            </w:r>
            <w:r w:rsidR="00CD77B2">
              <w:rPr>
                <w:rFonts w:ascii="Marianne" w:hAnsi="Marianne"/>
                <w:b/>
              </w:rPr>
              <w:t xml:space="preserve"> (articles 123 à 129)</w:t>
            </w:r>
          </w:p>
        </w:tc>
      </w:tr>
      <w:tr w:rsidR="0027475E" w14:paraId="2AE8654E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34689B51" w14:textId="4E237507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123</w:t>
            </w:r>
          </w:p>
        </w:tc>
        <w:tc>
          <w:tcPr>
            <w:tcW w:w="12636" w:type="dxa"/>
            <w:vAlign w:val="center"/>
          </w:tcPr>
          <w:p w14:paraId="2C1B35B7" w14:textId="3DFB3B08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DAFB425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3083212D" w14:textId="5144AF1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124</w:t>
            </w:r>
          </w:p>
        </w:tc>
        <w:tc>
          <w:tcPr>
            <w:tcW w:w="12636" w:type="dxa"/>
            <w:vAlign w:val="center"/>
          </w:tcPr>
          <w:p w14:paraId="319C8BE6" w14:textId="6A1467E3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9481922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389ED51F" w14:textId="1AABEC0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125</w:t>
            </w:r>
          </w:p>
        </w:tc>
        <w:tc>
          <w:tcPr>
            <w:tcW w:w="12636" w:type="dxa"/>
            <w:vAlign w:val="center"/>
          </w:tcPr>
          <w:p w14:paraId="4062CC65" w14:textId="2BE26255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A3A77E1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4DF8EA0B" w14:textId="17C2E2CB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126</w:t>
            </w:r>
          </w:p>
        </w:tc>
        <w:tc>
          <w:tcPr>
            <w:tcW w:w="12636" w:type="dxa"/>
            <w:vAlign w:val="center"/>
          </w:tcPr>
          <w:p w14:paraId="613786C7" w14:textId="26E31BD1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F19EEC3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2015C8AF" w14:textId="07D80A2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127</w:t>
            </w:r>
          </w:p>
        </w:tc>
        <w:tc>
          <w:tcPr>
            <w:tcW w:w="12636" w:type="dxa"/>
            <w:vAlign w:val="center"/>
          </w:tcPr>
          <w:p w14:paraId="7EC0A229" w14:textId="71AED898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DDFDCC6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60E99005" w14:textId="3E1E6D1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128</w:t>
            </w:r>
          </w:p>
        </w:tc>
        <w:tc>
          <w:tcPr>
            <w:tcW w:w="12636" w:type="dxa"/>
            <w:vAlign w:val="center"/>
          </w:tcPr>
          <w:p w14:paraId="7B470035" w14:textId="5BB83DD9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FA22CAF" w14:textId="77777777" w:rsidTr="005B3F32">
        <w:trPr>
          <w:trHeight w:val="478"/>
        </w:trPr>
        <w:tc>
          <w:tcPr>
            <w:tcW w:w="1420" w:type="dxa"/>
            <w:vAlign w:val="center"/>
          </w:tcPr>
          <w:p w14:paraId="40258AF2" w14:textId="4AFA6D8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129</w:t>
            </w:r>
          </w:p>
        </w:tc>
        <w:tc>
          <w:tcPr>
            <w:tcW w:w="12636" w:type="dxa"/>
            <w:vAlign w:val="center"/>
          </w:tcPr>
          <w:p w14:paraId="7B5038DB" w14:textId="462986C6" w:rsidR="0027475E" w:rsidRPr="005B3F32" w:rsidRDefault="0027475E" w:rsidP="005B3F32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B3F32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B3F32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B3F32">
              <w:rPr>
                <w:rFonts w:ascii="Marianne" w:hAnsi="Marianne"/>
                <w:sz w:val="20"/>
                <w:szCs w:val="20"/>
              </w:rPr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B3F32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382BFD" w14:paraId="01DE701A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59392F75" w14:textId="7AF096EB" w:rsidR="00382BFD" w:rsidRPr="00382BFD" w:rsidRDefault="00382BFD" w:rsidP="00382BFD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Livre III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Procédure</w:t>
            </w:r>
            <w:r w:rsidR="002C3D07">
              <w:rPr>
                <w:rFonts w:ascii="Marianne" w:hAnsi="Marianne"/>
                <w:b/>
              </w:rPr>
              <w:t xml:space="preserve"> (articles 130 à </w:t>
            </w:r>
            <w:r w:rsidR="00430A15">
              <w:rPr>
                <w:rFonts w:ascii="Marianne" w:hAnsi="Marianne"/>
                <w:b/>
              </w:rPr>
              <w:t>165</w:t>
            </w:r>
            <w:r w:rsidR="002C3D07">
              <w:rPr>
                <w:rFonts w:ascii="Marianne" w:hAnsi="Marianne"/>
                <w:b/>
              </w:rPr>
              <w:t>)</w:t>
            </w:r>
          </w:p>
        </w:tc>
      </w:tr>
      <w:tr w:rsidR="002C3D07" w:rsidRPr="00382BFD" w14:paraId="75E7E612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093170C" w14:textId="700582D6" w:rsidR="002C3D07" w:rsidRPr="00382BFD" w:rsidRDefault="006A11CE" w:rsidP="00052F9C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Ier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Règles générales (articles 130 à 133)</w:t>
            </w:r>
          </w:p>
        </w:tc>
      </w:tr>
      <w:tr w:rsidR="0027475E" w14:paraId="1BDC6F21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4D7F4BB1" w14:textId="2202B46B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130</w:t>
            </w:r>
          </w:p>
        </w:tc>
        <w:tc>
          <w:tcPr>
            <w:tcW w:w="12636" w:type="dxa"/>
            <w:vAlign w:val="center"/>
          </w:tcPr>
          <w:p w14:paraId="2787B2A0" w14:textId="628991BB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D73A159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72A01802" w14:textId="3811010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131</w:t>
            </w:r>
          </w:p>
        </w:tc>
        <w:tc>
          <w:tcPr>
            <w:tcW w:w="12636" w:type="dxa"/>
            <w:vAlign w:val="center"/>
          </w:tcPr>
          <w:p w14:paraId="02C5E876" w14:textId="52A8ACEB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4BC0F28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5801D329" w14:textId="46F7504A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132</w:t>
            </w:r>
          </w:p>
        </w:tc>
        <w:tc>
          <w:tcPr>
            <w:tcW w:w="12636" w:type="dxa"/>
            <w:vAlign w:val="center"/>
          </w:tcPr>
          <w:p w14:paraId="590EB82A" w14:textId="2BFE821F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E0735F4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5D9E3A96" w14:textId="7A65660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133</w:t>
            </w:r>
          </w:p>
        </w:tc>
        <w:tc>
          <w:tcPr>
            <w:tcW w:w="12636" w:type="dxa"/>
            <w:vAlign w:val="center"/>
          </w:tcPr>
          <w:p w14:paraId="1A3A6A28" w14:textId="5DD2B56E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C3D07" w:rsidRPr="00382BFD" w14:paraId="63A842C2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BC4B033" w14:textId="0792FD59" w:rsidR="002C3D07" w:rsidRPr="00382BFD" w:rsidRDefault="006A11CE" w:rsidP="00052F9C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Action en justice engagée en France (articles 134 à 143)</w:t>
            </w:r>
          </w:p>
        </w:tc>
      </w:tr>
      <w:tr w:rsidR="0027475E" w14:paraId="4858F4E9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05ADBF0A" w14:textId="19F6098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134</w:t>
            </w:r>
          </w:p>
        </w:tc>
        <w:tc>
          <w:tcPr>
            <w:tcW w:w="12636" w:type="dxa"/>
            <w:vAlign w:val="center"/>
          </w:tcPr>
          <w:p w14:paraId="75869D99" w14:textId="2F32962F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E7B143E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17B87214" w14:textId="014F639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135</w:t>
            </w:r>
          </w:p>
        </w:tc>
        <w:tc>
          <w:tcPr>
            <w:tcW w:w="12636" w:type="dxa"/>
            <w:vAlign w:val="center"/>
          </w:tcPr>
          <w:p w14:paraId="19FD1E2B" w14:textId="42B8628A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33933E6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72C43FF9" w14:textId="1215493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136</w:t>
            </w:r>
          </w:p>
        </w:tc>
        <w:tc>
          <w:tcPr>
            <w:tcW w:w="12636" w:type="dxa"/>
            <w:vAlign w:val="center"/>
          </w:tcPr>
          <w:p w14:paraId="6DD72F29" w14:textId="36A91D54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8519A91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7488F011" w14:textId="5852B31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137</w:t>
            </w:r>
          </w:p>
        </w:tc>
        <w:tc>
          <w:tcPr>
            <w:tcW w:w="12636" w:type="dxa"/>
            <w:vAlign w:val="center"/>
          </w:tcPr>
          <w:p w14:paraId="446EC392" w14:textId="10D6E726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0C43484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1DA3A769" w14:textId="2F182A8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138</w:t>
            </w:r>
          </w:p>
        </w:tc>
        <w:tc>
          <w:tcPr>
            <w:tcW w:w="12636" w:type="dxa"/>
            <w:vAlign w:val="center"/>
          </w:tcPr>
          <w:p w14:paraId="2A5A2EDA" w14:textId="1F6E6929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D9D2922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621F8531" w14:textId="790884D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139</w:t>
            </w:r>
          </w:p>
        </w:tc>
        <w:tc>
          <w:tcPr>
            <w:tcW w:w="12636" w:type="dxa"/>
            <w:vAlign w:val="center"/>
          </w:tcPr>
          <w:p w14:paraId="6E458F73" w14:textId="69C500E4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0DD1874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113FEF05" w14:textId="45687C0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140</w:t>
            </w:r>
          </w:p>
        </w:tc>
        <w:tc>
          <w:tcPr>
            <w:tcW w:w="12636" w:type="dxa"/>
            <w:vAlign w:val="center"/>
          </w:tcPr>
          <w:p w14:paraId="5CC15B6C" w14:textId="45C0111B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1742873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3CFFC1EE" w14:textId="2FF9970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141</w:t>
            </w:r>
          </w:p>
        </w:tc>
        <w:tc>
          <w:tcPr>
            <w:tcW w:w="12636" w:type="dxa"/>
            <w:vAlign w:val="center"/>
          </w:tcPr>
          <w:p w14:paraId="3ABF8C3F" w14:textId="745D1052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ADC81E5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40409C45" w14:textId="7D642DC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142</w:t>
            </w:r>
          </w:p>
        </w:tc>
        <w:tc>
          <w:tcPr>
            <w:tcW w:w="12636" w:type="dxa"/>
            <w:vAlign w:val="center"/>
          </w:tcPr>
          <w:p w14:paraId="09B7CA67" w14:textId="31481FFD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526F3B3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28701C0A" w14:textId="6E1746C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143</w:t>
            </w:r>
          </w:p>
        </w:tc>
        <w:tc>
          <w:tcPr>
            <w:tcW w:w="12636" w:type="dxa"/>
            <w:vAlign w:val="center"/>
          </w:tcPr>
          <w:p w14:paraId="6FF06A32" w14:textId="36FFECAD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C3D07" w:rsidRPr="00382BFD" w14:paraId="3DE9856F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4745054F" w14:textId="34E003EC" w:rsidR="002C3D07" w:rsidRPr="00382BFD" w:rsidRDefault="00852D93" w:rsidP="00852D93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lastRenderedPageBreak/>
              <w:t>Titre</w:t>
            </w:r>
            <w:r w:rsidR="002C3D07">
              <w:rPr>
                <w:rFonts w:ascii="Marianne" w:hAnsi="Marianne"/>
                <w:b/>
              </w:rPr>
              <w:t xml:space="preserve"> III</w:t>
            </w:r>
            <w:r w:rsidR="002C3D07">
              <w:rPr>
                <w:rFonts w:ascii="Calibri" w:hAnsi="Calibri" w:cs="Calibri"/>
                <w:b/>
              </w:rPr>
              <w:t> </w:t>
            </w:r>
            <w:r w:rsidR="002C3D07">
              <w:rPr>
                <w:rFonts w:ascii="Marianne" w:hAnsi="Marianne"/>
                <w:b/>
              </w:rPr>
              <w:t xml:space="preserve">: </w:t>
            </w:r>
            <w:r>
              <w:rPr>
                <w:rFonts w:ascii="Marianne" w:hAnsi="Marianne"/>
                <w:b/>
              </w:rPr>
              <w:t>Notifications à l’étranger des actes judiciaires et extrajudiciaires (articles 144 à 146)</w:t>
            </w:r>
          </w:p>
        </w:tc>
      </w:tr>
      <w:tr w:rsidR="0027475E" w14:paraId="7CE26EE4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72601DD3" w14:textId="1F1B634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144</w:t>
            </w:r>
          </w:p>
        </w:tc>
        <w:tc>
          <w:tcPr>
            <w:tcW w:w="12636" w:type="dxa"/>
            <w:vAlign w:val="center"/>
          </w:tcPr>
          <w:p w14:paraId="6C6514F8" w14:textId="72B1707D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4C32030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2E148E78" w14:textId="42A4707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145</w:t>
            </w:r>
          </w:p>
        </w:tc>
        <w:tc>
          <w:tcPr>
            <w:tcW w:w="12636" w:type="dxa"/>
            <w:vAlign w:val="center"/>
          </w:tcPr>
          <w:p w14:paraId="65AA63CA" w14:textId="1C35671F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AF9DDAF" w14:textId="77777777" w:rsidTr="00FD0447">
        <w:trPr>
          <w:trHeight w:val="478"/>
        </w:trPr>
        <w:tc>
          <w:tcPr>
            <w:tcW w:w="1420" w:type="dxa"/>
            <w:vAlign w:val="center"/>
          </w:tcPr>
          <w:p w14:paraId="5CB6A92D" w14:textId="296E60A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146</w:t>
            </w:r>
          </w:p>
        </w:tc>
        <w:tc>
          <w:tcPr>
            <w:tcW w:w="12636" w:type="dxa"/>
            <w:vAlign w:val="center"/>
          </w:tcPr>
          <w:p w14:paraId="66851815" w14:textId="47C1BF8B" w:rsidR="0027475E" w:rsidRPr="00FD0447" w:rsidRDefault="0027475E" w:rsidP="00FD0447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FD0447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D0447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FD0447">
              <w:rPr>
                <w:rFonts w:ascii="Marianne" w:hAnsi="Marianne"/>
                <w:sz w:val="20"/>
                <w:szCs w:val="20"/>
              </w:rPr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FD0447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C3D07" w:rsidRPr="00382BFD" w14:paraId="5E01558C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612EDDD6" w14:textId="615A37FC" w:rsidR="002C3D07" w:rsidRPr="00382BFD" w:rsidRDefault="00B21B79" w:rsidP="00052F9C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IV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 xml:space="preserve">: Règles applicables aux voies d’exécution (articles 147 à </w:t>
            </w:r>
            <w:r w:rsidR="00053C63">
              <w:rPr>
                <w:rFonts w:ascii="Marianne" w:hAnsi="Marianne"/>
                <w:b/>
              </w:rPr>
              <w:t>154)</w:t>
            </w:r>
          </w:p>
        </w:tc>
      </w:tr>
      <w:tr w:rsidR="0027475E" w14:paraId="5E53586E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EBA464E" w14:textId="41EA44F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147</w:t>
            </w:r>
          </w:p>
        </w:tc>
        <w:tc>
          <w:tcPr>
            <w:tcW w:w="12636" w:type="dxa"/>
            <w:vAlign w:val="center"/>
          </w:tcPr>
          <w:p w14:paraId="4B282655" w14:textId="10991D52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B4291F0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3E744DBA" w14:textId="7DF0BEE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148</w:t>
            </w:r>
          </w:p>
        </w:tc>
        <w:tc>
          <w:tcPr>
            <w:tcW w:w="12636" w:type="dxa"/>
            <w:vAlign w:val="center"/>
          </w:tcPr>
          <w:p w14:paraId="0ED6A347" w14:textId="5D069E8A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E1A44E2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23E59867" w14:textId="4288F56A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149</w:t>
            </w:r>
          </w:p>
        </w:tc>
        <w:tc>
          <w:tcPr>
            <w:tcW w:w="12636" w:type="dxa"/>
            <w:vAlign w:val="center"/>
          </w:tcPr>
          <w:p w14:paraId="3A1476B1" w14:textId="61FD0679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DBCC48E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10D1711D" w14:textId="7C910C6B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150</w:t>
            </w:r>
          </w:p>
        </w:tc>
        <w:tc>
          <w:tcPr>
            <w:tcW w:w="12636" w:type="dxa"/>
            <w:vAlign w:val="center"/>
          </w:tcPr>
          <w:p w14:paraId="4DED254C" w14:textId="42EE30D7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CDFE7A9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DCD3D4C" w14:textId="1D374A1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151</w:t>
            </w:r>
          </w:p>
        </w:tc>
        <w:tc>
          <w:tcPr>
            <w:tcW w:w="12636" w:type="dxa"/>
            <w:vAlign w:val="center"/>
          </w:tcPr>
          <w:p w14:paraId="75B571E9" w14:textId="46D47CA0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9EC58EE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44C72D83" w14:textId="288E127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152</w:t>
            </w:r>
          </w:p>
        </w:tc>
        <w:tc>
          <w:tcPr>
            <w:tcW w:w="12636" w:type="dxa"/>
            <w:vAlign w:val="center"/>
          </w:tcPr>
          <w:p w14:paraId="2829E2BE" w14:textId="60BDDBC4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5B3ADFB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2B1C8E5C" w14:textId="04B2BE1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153</w:t>
            </w:r>
          </w:p>
        </w:tc>
        <w:tc>
          <w:tcPr>
            <w:tcW w:w="12636" w:type="dxa"/>
            <w:vAlign w:val="center"/>
          </w:tcPr>
          <w:p w14:paraId="018E287B" w14:textId="6EA4DFA4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5565CF4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192651FA" w14:textId="61AC42D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154</w:t>
            </w:r>
          </w:p>
        </w:tc>
        <w:tc>
          <w:tcPr>
            <w:tcW w:w="12636" w:type="dxa"/>
            <w:vAlign w:val="center"/>
          </w:tcPr>
          <w:p w14:paraId="6E238FF3" w14:textId="462496EE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C3D07" w:rsidRPr="00382BFD" w14:paraId="150D3993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B4083CE" w14:textId="0C74FF05" w:rsidR="002C3D07" w:rsidRPr="00382BFD" w:rsidRDefault="0016710C" w:rsidP="00052F9C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V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La preuve des faits et des actes (articles 155 à 161)</w:t>
            </w:r>
          </w:p>
        </w:tc>
      </w:tr>
      <w:tr w:rsidR="0027475E" w14:paraId="032FF596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3D38EA43" w14:textId="6929C05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155</w:t>
            </w:r>
          </w:p>
        </w:tc>
        <w:tc>
          <w:tcPr>
            <w:tcW w:w="12636" w:type="dxa"/>
            <w:vAlign w:val="center"/>
          </w:tcPr>
          <w:p w14:paraId="4B7FDC37" w14:textId="0E3DDF5A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48BEF2D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1ED3988" w14:textId="4894E12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156</w:t>
            </w:r>
          </w:p>
        </w:tc>
        <w:tc>
          <w:tcPr>
            <w:tcW w:w="12636" w:type="dxa"/>
            <w:vAlign w:val="center"/>
          </w:tcPr>
          <w:p w14:paraId="64C4FF88" w14:textId="76AE44B4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DD598A7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37638B55" w14:textId="1DE6D09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157</w:t>
            </w:r>
          </w:p>
        </w:tc>
        <w:tc>
          <w:tcPr>
            <w:tcW w:w="12636" w:type="dxa"/>
            <w:vAlign w:val="center"/>
          </w:tcPr>
          <w:p w14:paraId="00E50AA2" w14:textId="168E9266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6D91B43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364E3A87" w14:textId="3F0C6050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158</w:t>
            </w:r>
          </w:p>
        </w:tc>
        <w:tc>
          <w:tcPr>
            <w:tcW w:w="12636" w:type="dxa"/>
            <w:vAlign w:val="center"/>
          </w:tcPr>
          <w:p w14:paraId="722815CC" w14:textId="769300D5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D4DFEDA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51F79F66" w14:textId="65CFF64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159</w:t>
            </w:r>
          </w:p>
        </w:tc>
        <w:tc>
          <w:tcPr>
            <w:tcW w:w="12636" w:type="dxa"/>
            <w:vAlign w:val="center"/>
          </w:tcPr>
          <w:p w14:paraId="23AADF87" w14:textId="0093EAE9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5119F4A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436F5F7" w14:textId="0BA8079A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160</w:t>
            </w:r>
          </w:p>
        </w:tc>
        <w:tc>
          <w:tcPr>
            <w:tcW w:w="12636" w:type="dxa"/>
            <w:vAlign w:val="center"/>
          </w:tcPr>
          <w:p w14:paraId="2B86FFD7" w14:textId="45A7A61D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7352999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4018BEF6" w14:textId="355CB84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161</w:t>
            </w:r>
          </w:p>
        </w:tc>
        <w:tc>
          <w:tcPr>
            <w:tcW w:w="12636" w:type="dxa"/>
            <w:vAlign w:val="center"/>
          </w:tcPr>
          <w:p w14:paraId="1062BE8F" w14:textId="4B9C8C97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C3D07" w:rsidRPr="00382BFD" w14:paraId="7109CEF5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376677AC" w14:textId="0FBDBEC9" w:rsidR="002C3D07" w:rsidRPr="00382BFD" w:rsidRDefault="003E0BC0" w:rsidP="00052F9C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VI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Contestation ou revendication de la compétence internationale (articles 162 à 165)</w:t>
            </w:r>
          </w:p>
        </w:tc>
      </w:tr>
      <w:tr w:rsidR="0027475E" w14:paraId="6B803E9B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0D89AE86" w14:textId="199C54E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162</w:t>
            </w:r>
          </w:p>
        </w:tc>
        <w:tc>
          <w:tcPr>
            <w:tcW w:w="12636" w:type="dxa"/>
            <w:vAlign w:val="center"/>
          </w:tcPr>
          <w:p w14:paraId="75F8F948" w14:textId="0E5B09E1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7508021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31EEBF77" w14:textId="40F5358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163</w:t>
            </w:r>
          </w:p>
        </w:tc>
        <w:tc>
          <w:tcPr>
            <w:tcW w:w="12636" w:type="dxa"/>
            <w:vAlign w:val="center"/>
          </w:tcPr>
          <w:p w14:paraId="2F33F526" w14:textId="5596C771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9DA70D6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6505D35" w14:textId="62CF893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164</w:t>
            </w:r>
          </w:p>
        </w:tc>
        <w:tc>
          <w:tcPr>
            <w:tcW w:w="12636" w:type="dxa"/>
            <w:vAlign w:val="center"/>
          </w:tcPr>
          <w:p w14:paraId="3414B7C3" w14:textId="146E1790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EC751F0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C276FAC" w14:textId="75D5B7D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165</w:t>
            </w:r>
          </w:p>
        </w:tc>
        <w:tc>
          <w:tcPr>
            <w:tcW w:w="12636" w:type="dxa"/>
            <w:vAlign w:val="center"/>
          </w:tcPr>
          <w:p w14:paraId="3FF40096" w14:textId="5E8ABD29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A30261" w:rsidRPr="00382BFD" w14:paraId="3EA74EE1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71F0D1A3" w14:textId="5475870A" w:rsidR="00A30261" w:rsidRPr="00382BFD" w:rsidRDefault="00430A15" w:rsidP="00430A15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Livre IV</w:t>
            </w:r>
            <w:r w:rsidR="00A30261">
              <w:rPr>
                <w:rFonts w:ascii="Calibri" w:hAnsi="Calibri" w:cs="Calibri"/>
                <w:b/>
              </w:rPr>
              <w:t> </w:t>
            </w:r>
            <w:r w:rsidR="00A30261">
              <w:rPr>
                <w:rFonts w:ascii="Marianne" w:hAnsi="Marianne"/>
                <w:b/>
              </w:rPr>
              <w:t xml:space="preserve">: </w:t>
            </w:r>
            <w:r>
              <w:rPr>
                <w:rFonts w:ascii="Marianne" w:hAnsi="Marianne"/>
                <w:b/>
              </w:rPr>
              <w:t xml:space="preserve">Reconnaissance et exécution des actes et jugements (articles 166 </w:t>
            </w:r>
            <w:r w:rsidR="00A30261">
              <w:rPr>
                <w:rFonts w:ascii="Marianne" w:hAnsi="Marianne"/>
                <w:b/>
              </w:rPr>
              <w:t>à 165)</w:t>
            </w:r>
          </w:p>
        </w:tc>
      </w:tr>
      <w:tr w:rsidR="000459A8" w14:paraId="6E7942C5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0F9F16B1" w14:textId="2C4FBEB9" w:rsidR="000459A8" w:rsidRDefault="00A30261" w:rsidP="000459A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166</w:t>
            </w:r>
          </w:p>
        </w:tc>
        <w:tc>
          <w:tcPr>
            <w:tcW w:w="12636" w:type="dxa"/>
            <w:vAlign w:val="center"/>
          </w:tcPr>
          <w:p w14:paraId="6536481C" w14:textId="0B87C389" w:rsidR="000459A8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430A15" w:rsidRPr="00382BFD" w14:paraId="7AC6F387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073E4418" w14:textId="4DA22470" w:rsidR="00430A15" w:rsidRPr="00382BFD" w:rsidRDefault="00430A15" w:rsidP="00430A15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Ier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Les jugements étrangers (articles 167</w:t>
            </w:r>
            <w:r w:rsidR="008B698F">
              <w:rPr>
                <w:rFonts w:ascii="Marianne" w:hAnsi="Marianne"/>
                <w:b/>
              </w:rPr>
              <w:t xml:space="preserve"> à 1</w:t>
            </w:r>
            <w:r>
              <w:rPr>
                <w:rFonts w:ascii="Marianne" w:hAnsi="Marianne"/>
                <w:b/>
              </w:rPr>
              <w:t>)</w:t>
            </w:r>
          </w:p>
        </w:tc>
      </w:tr>
      <w:tr w:rsidR="008B698F" w:rsidRPr="00382BFD" w14:paraId="173B9EA0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477CBBC0" w14:textId="711426D0" w:rsidR="008B698F" w:rsidRDefault="008B698F" w:rsidP="00430A15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Chapitre Ier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Dispositions générales (articles 167 à 172)</w:t>
            </w:r>
          </w:p>
        </w:tc>
      </w:tr>
      <w:tr w:rsidR="0027475E" w14:paraId="3B632F7A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3D036F49" w14:textId="68FC247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167</w:t>
            </w:r>
          </w:p>
        </w:tc>
        <w:tc>
          <w:tcPr>
            <w:tcW w:w="12636" w:type="dxa"/>
            <w:vAlign w:val="center"/>
          </w:tcPr>
          <w:p w14:paraId="47D116C4" w14:textId="4AAA7E56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7134257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7211FBA" w14:textId="190B4D77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168</w:t>
            </w:r>
          </w:p>
        </w:tc>
        <w:tc>
          <w:tcPr>
            <w:tcW w:w="12636" w:type="dxa"/>
            <w:vAlign w:val="center"/>
          </w:tcPr>
          <w:p w14:paraId="7CCB1C8D" w14:textId="09BD778C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109F29C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58E4B37C" w14:textId="724D2CB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169</w:t>
            </w:r>
          </w:p>
        </w:tc>
        <w:tc>
          <w:tcPr>
            <w:tcW w:w="12636" w:type="dxa"/>
            <w:vAlign w:val="center"/>
          </w:tcPr>
          <w:p w14:paraId="58C67882" w14:textId="449FE238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1A653F0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05AD2D48" w14:textId="0A63986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170</w:t>
            </w:r>
          </w:p>
        </w:tc>
        <w:tc>
          <w:tcPr>
            <w:tcW w:w="12636" w:type="dxa"/>
            <w:vAlign w:val="center"/>
          </w:tcPr>
          <w:p w14:paraId="5FAED821" w14:textId="44B64633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03D8A55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4EEF1E1" w14:textId="29D9B62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171</w:t>
            </w:r>
          </w:p>
        </w:tc>
        <w:tc>
          <w:tcPr>
            <w:tcW w:w="12636" w:type="dxa"/>
            <w:vAlign w:val="center"/>
          </w:tcPr>
          <w:p w14:paraId="0DC240D3" w14:textId="1FAFF3C9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7C308E6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03F0DB1D" w14:textId="202CD14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172</w:t>
            </w:r>
          </w:p>
        </w:tc>
        <w:tc>
          <w:tcPr>
            <w:tcW w:w="12636" w:type="dxa"/>
            <w:vAlign w:val="center"/>
          </w:tcPr>
          <w:p w14:paraId="4A12A14E" w14:textId="3C283704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992A5B" w14:paraId="0B535623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28DEEDBE" w14:textId="4579D10B" w:rsidR="00992A5B" w:rsidRDefault="00992A5B" w:rsidP="00992A5B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lastRenderedPageBreak/>
              <w:t>Chapitre 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Dispositions procédurales (articles 173 à 184)</w:t>
            </w:r>
          </w:p>
        </w:tc>
      </w:tr>
      <w:tr w:rsidR="0027475E" w14:paraId="48F74F02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B039EEB" w14:textId="0A0C3B9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173</w:t>
            </w:r>
          </w:p>
        </w:tc>
        <w:tc>
          <w:tcPr>
            <w:tcW w:w="12636" w:type="dxa"/>
            <w:vAlign w:val="center"/>
          </w:tcPr>
          <w:p w14:paraId="54F4A8A9" w14:textId="53E4A1EB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397EB87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529EE3FB" w14:textId="05EEF1D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174</w:t>
            </w:r>
          </w:p>
        </w:tc>
        <w:tc>
          <w:tcPr>
            <w:tcW w:w="12636" w:type="dxa"/>
            <w:vAlign w:val="center"/>
          </w:tcPr>
          <w:p w14:paraId="349CEF5F" w14:textId="05248E84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3463064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6334F9D" w14:textId="2AC9E91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175</w:t>
            </w:r>
          </w:p>
        </w:tc>
        <w:tc>
          <w:tcPr>
            <w:tcW w:w="12636" w:type="dxa"/>
            <w:vAlign w:val="center"/>
          </w:tcPr>
          <w:p w14:paraId="2982355E" w14:textId="667BFEC5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EF66DEC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36BB2C9E" w14:textId="3AA0FB4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176</w:t>
            </w:r>
          </w:p>
        </w:tc>
        <w:tc>
          <w:tcPr>
            <w:tcW w:w="12636" w:type="dxa"/>
            <w:vAlign w:val="center"/>
          </w:tcPr>
          <w:p w14:paraId="45AB7D65" w14:textId="3DE9BAD6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0CA8DF8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2EE3D598" w14:textId="715799F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177</w:t>
            </w:r>
          </w:p>
        </w:tc>
        <w:tc>
          <w:tcPr>
            <w:tcW w:w="12636" w:type="dxa"/>
            <w:vAlign w:val="center"/>
          </w:tcPr>
          <w:p w14:paraId="75860068" w14:textId="4AB17377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D1D83D4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5B5240E" w14:textId="6238261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178</w:t>
            </w:r>
          </w:p>
        </w:tc>
        <w:tc>
          <w:tcPr>
            <w:tcW w:w="12636" w:type="dxa"/>
            <w:vAlign w:val="center"/>
          </w:tcPr>
          <w:p w14:paraId="7135196E" w14:textId="14A78043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1FE8738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10572107" w14:textId="53D9D2A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179</w:t>
            </w:r>
          </w:p>
        </w:tc>
        <w:tc>
          <w:tcPr>
            <w:tcW w:w="12636" w:type="dxa"/>
            <w:vAlign w:val="center"/>
          </w:tcPr>
          <w:p w14:paraId="799AC82E" w14:textId="78F0509F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EB966A7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5C964895" w14:textId="06A7201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180</w:t>
            </w:r>
          </w:p>
        </w:tc>
        <w:tc>
          <w:tcPr>
            <w:tcW w:w="12636" w:type="dxa"/>
            <w:vAlign w:val="center"/>
          </w:tcPr>
          <w:p w14:paraId="0C6B62C9" w14:textId="3651CC23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BFC2257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9A3DFE5" w14:textId="33EF612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181</w:t>
            </w:r>
          </w:p>
        </w:tc>
        <w:tc>
          <w:tcPr>
            <w:tcW w:w="12636" w:type="dxa"/>
            <w:vAlign w:val="center"/>
          </w:tcPr>
          <w:p w14:paraId="1ED13C1F" w14:textId="7B113599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90A94E0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2BE3C78" w14:textId="0A4F0D1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182</w:t>
            </w:r>
          </w:p>
        </w:tc>
        <w:tc>
          <w:tcPr>
            <w:tcW w:w="12636" w:type="dxa"/>
            <w:vAlign w:val="center"/>
          </w:tcPr>
          <w:p w14:paraId="0722B1C5" w14:textId="5E423B72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83179F6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05FE4C11" w14:textId="1BCE4E03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183</w:t>
            </w:r>
          </w:p>
        </w:tc>
        <w:tc>
          <w:tcPr>
            <w:tcW w:w="12636" w:type="dxa"/>
            <w:vAlign w:val="center"/>
          </w:tcPr>
          <w:p w14:paraId="07B8D0DE" w14:textId="2DEF70D6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0486ADE8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D20BDBC" w14:textId="3C3684B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184</w:t>
            </w:r>
          </w:p>
        </w:tc>
        <w:tc>
          <w:tcPr>
            <w:tcW w:w="12636" w:type="dxa"/>
            <w:vAlign w:val="center"/>
          </w:tcPr>
          <w:p w14:paraId="6C1BE0A9" w14:textId="55C89536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11D4F" w14:paraId="1C79FC28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5907D4C2" w14:textId="08C509CF" w:rsidR="00211D4F" w:rsidRDefault="00211D4F" w:rsidP="00211D4F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Chapitre III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Effets des jugements étranges reconnus (articles 185 à 191)</w:t>
            </w:r>
          </w:p>
        </w:tc>
      </w:tr>
      <w:tr w:rsidR="0027475E" w14:paraId="07A1195C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27BBDDC5" w14:textId="7A81D25B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185</w:t>
            </w:r>
          </w:p>
        </w:tc>
        <w:tc>
          <w:tcPr>
            <w:tcW w:w="12636" w:type="dxa"/>
            <w:vAlign w:val="center"/>
          </w:tcPr>
          <w:p w14:paraId="6D379020" w14:textId="2F8187BB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982E3D5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4A568A1B" w14:textId="1D559C0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186</w:t>
            </w:r>
          </w:p>
        </w:tc>
        <w:tc>
          <w:tcPr>
            <w:tcW w:w="12636" w:type="dxa"/>
            <w:vAlign w:val="center"/>
          </w:tcPr>
          <w:p w14:paraId="74FD03AC" w14:textId="1740D499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7B52A8E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1D6B3015" w14:textId="0EB26EF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187</w:t>
            </w:r>
          </w:p>
        </w:tc>
        <w:tc>
          <w:tcPr>
            <w:tcW w:w="12636" w:type="dxa"/>
            <w:vAlign w:val="center"/>
          </w:tcPr>
          <w:p w14:paraId="342056F8" w14:textId="2D28A5E2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F357E02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5C2E67D8" w14:textId="1ADA849A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188</w:t>
            </w:r>
          </w:p>
        </w:tc>
        <w:tc>
          <w:tcPr>
            <w:tcW w:w="12636" w:type="dxa"/>
            <w:vAlign w:val="center"/>
          </w:tcPr>
          <w:p w14:paraId="7B52B6A3" w14:textId="0B70A0B4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3496749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0C5AC572" w14:textId="2E0D547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189</w:t>
            </w:r>
          </w:p>
        </w:tc>
        <w:tc>
          <w:tcPr>
            <w:tcW w:w="12636" w:type="dxa"/>
            <w:vAlign w:val="center"/>
          </w:tcPr>
          <w:p w14:paraId="11555FD0" w14:textId="7AD1C572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84FE3FE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020C2242" w14:textId="62F4CA9E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190</w:t>
            </w:r>
          </w:p>
        </w:tc>
        <w:tc>
          <w:tcPr>
            <w:tcW w:w="12636" w:type="dxa"/>
            <w:vAlign w:val="center"/>
          </w:tcPr>
          <w:p w14:paraId="268ADD13" w14:textId="5C909F1F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7AF5428A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BEA59B1" w14:textId="07154B2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191</w:t>
            </w:r>
          </w:p>
        </w:tc>
        <w:tc>
          <w:tcPr>
            <w:tcW w:w="12636" w:type="dxa"/>
            <w:vAlign w:val="center"/>
          </w:tcPr>
          <w:p w14:paraId="187FD403" w14:textId="33355A14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11D4F" w14:paraId="3CB5D4C6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4D832F2E" w14:textId="09D6BF87" w:rsidR="00211D4F" w:rsidRDefault="00211D4F" w:rsidP="00211D4F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Titre II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Les actes étrangers (articles 192 à 198)</w:t>
            </w:r>
          </w:p>
        </w:tc>
      </w:tr>
      <w:tr w:rsidR="0027475E" w14:paraId="70E0E091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ED66FEF" w14:textId="5FD0D3E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192</w:t>
            </w:r>
          </w:p>
        </w:tc>
        <w:tc>
          <w:tcPr>
            <w:tcW w:w="12636" w:type="dxa"/>
            <w:vAlign w:val="center"/>
          </w:tcPr>
          <w:p w14:paraId="03911BB7" w14:textId="701813EE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BF9E745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E141781" w14:textId="4D97825D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193</w:t>
            </w:r>
          </w:p>
        </w:tc>
        <w:tc>
          <w:tcPr>
            <w:tcW w:w="12636" w:type="dxa"/>
            <w:vAlign w:val="center"/>
          </w:tcPr>
          <w:p w14:paraId="63D6A161" w14:textId="66C18779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6384F89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D2A2485" w14:textId="3514A6B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194</w:t>
            </w:r>
          </w:p>
        </w:tc>
        <w:tc>
          <w:tcPr>
            <w:tcW w:w="12636" w:type="dxa"/>
            <w:vAlign w:val="center"/>
          </w:tcPr>
          <w:p w14:paraId="54C7F614" w14:textId="29770A18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2C2893B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094FEE53" w14:textId="53C749B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195</w:t>
            </w:r>
          </w:p>
        </w:tc>
        <w:tc>
          <w:tcPr>
            <w:tcW w:w="12636" w:type="dxa"/>
            <w:vAlign w:val="center"/>
          </w:tcPr>
          <w:p w14:paraId="5A76986E" w14:textId="56CB0C17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58A0C3C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4C176B08" w14:textId="621766B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196</w:t>
            </w:r>
          </w:p>
        </w:tc>
        <w:tc>
          <w:tcPr>
            <w:tcW w:w="12636" w:type="dxa"/>
            <w:vAlign w:val="center"/>
          </w:tcPr>
          <w:p w14:paraId="39720080" w14:textId="469BB23C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4798A7EB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C043C8D" w14:textId="3EE9BE0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197</w:t>
            </w:r>
          </w:p>
        </w:tc>
        <w:tc>
          <w:tcPr>
            <w:tcW w:w="12636" w:type="dxa"/>
            <w:vAlign w:val="center"/>
          </w:tcPr>
          <w:p w14:paraId="4993D67F" w14:textId="5E118681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9CAE0F9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466EBDC9" w14:textId="550AAFDF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198</w:t>
            </w:r>
          </w:p>
        </w:tc>
        <w:tc>
          <w:tcPr>
            <w:tcW w:w="12636" w:type="dxa"/>
            <w:vAlign w:val="center"/>
          </w:tcPr>
          <w:p w14:paraId="21739293" w14:textId="6161F37B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A168F4" w14:paraId="0CA775AD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6105C09" w14:textId="5A655458" w:rsidR="00A168F4" w:rsidRDefault="00A168F4" w:rsidP="00052F9C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Livre V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Mesures provisoires et conservatoires (articles 199 à 205)</w:t>
            </w:r>
          </w:p>
        </w:tc>
      </w:tr>
      <w:tr w:rsidR="0027475E" w14:paraId="2D587C2D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7A583347" w14:textId="7559C52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199</w:t>
            </w:r>
          </w:p>
        </w:tc>
        <w:tc>
          <w:tcPr>
            <w:tcW w:w="12636" w:type="dxa"/>
            <w:vAlign w:val="center"/>
          </w:tcPr>
          <w:p w14:paraId="24B420BB" w14:textId="65EE0CC7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569D60BC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36A0A6CF" w14:textId="78A3037C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200</w:t>
            </w:r>
          </w:p>
        </w:tc>
        <w:tc>
          <w:tcPr>
            <w:tcW w:w="12636" w:type="dxa"/>
            <w:vAlign w:val="center"/>
          </w:tcPr>
          <w:p w14:paraId="4C2C3295" w14:textId="786D152B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7425B52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E94E7A2" w14:textId="71722122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201</w:t>
            </w:r>
          </w:p>
        </w:tc>
        <w:tc>
          <w:tcPr>
            <w:tcW w:w="12636" w:type="dxa"/>
            <w:vAlign w:val="center"/>
          </w:tcPr>
          <w:p w14:paraId="61871BCC" w14:textId="0BD1FB86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139691F2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67B61614" w14:textId="124C70C9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202</w:t>
            </w:r>
          </w:p>
        </w:tc>
        <w:tc>
          <w:tcPr>
            <w:tcW w:w="12636" w:type="dxa"/>
            <w:vAlign w:val="center"/>
          </w:tcPr>
          <w:p w14:paraId="4F79ED6F" w14:textId="11AB028C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38737CB4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1269A37E" w14:textId="312F3814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203</w:t>
            </w:r>
          </w:p>
        </w:tc>
        <w:tc>
          <w:tcPr>
            <w:tcW w:w="12636" w:type="dxa"/>
            <w:vAlign w:val="center"/>
          </w:tcPr>
          <w:p w14:paraId="79B1E38C" w14:textId="688D778B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2755DC99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4183CF32" w14:textId="09C4A965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204</w:t>
            </w:r>
          </w:p>
        </w:tc>
        <w:tc>
          <w:tcPr>
            <w:tcW w:w="12636" w:type="dxa"/>
            <w:vAlign w:val="center"/>
          </w:tcPr>
          <w:p w14:paraId="78B087C7" w14:textId="163002AA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3313FF" w14:paraId="7A456E89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23FCA470" w14:textId="0733488A" w:rsidR="003313FF" w:rsidRDefault="00D66201" w:rsidP="000459A8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lastRenderedPageBreak/>
              <w:t>Article 205</w:t>
            </w:r>
          </w:p>
        </w:tc>
        <w:tc>
          <w:tcPr>
            <w:tcW w:w="12636" w:type="dxa"/>
            <w:vAlign w:val="center"/>
          </w:tcPr>
          <w:p w14:paraId="2E3D21C6" w14:textId="4AE2EE34" w:rsidR="003313FF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A168F4" w14:paraId="1880965F" w14:textId="77777777" w:rsidTr="00052F9C">
        <w:trPr>
          <w:trHeight w:val="478"/>
        </w:trPr>
        <w:tc>
          <w:tcPr>
            <w:tcW w:w="14056" w:type="dxa"/>
            <w:gridSpan w:val="2"/>
            <w:shd w:val="clear" w:color="auto" w:fill="BDD6EE" w:themeFill="accent1" w:themeFillTint="66"/>
            <w:vAlign w:val="center"/>
          </w:tcPr>
          <w:p w14:paraId="112A22AA" w14:textId="15C7125C" w:rsidR="00A168F4" w:rsidRDefault="00A168F4" w:rsidP="00052F9C">
            <w:pPr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Livre VI</w:t>
            </w:r>
            <w:r>
              <w:rPr>
                <w:rFonts w:ascii="Calibri" w:hAnsi="Calibri" w:cs="Calibri"/>
                <w:b/>
              </w:rPr>
              <w:t> </w:t>
            </w:r>
            <w:r>
              <w:rPr>
                <w:rFonts w:ascii="Marianne" w:hAnsi="Marianne"/>
                <w:b/>
              </w:rPr>
              <w:t>: Dispositions transitoires (articles 206 à 207)</w:t>
            </w:r>
          </w:p>
        </w:tc>
      </w:tr>
      <w:tr w:rsidR="0027475E" w14:paraId="335333C8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202E2EE7" w14:textId="28C21891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206</w:t>
            </w:r>
          </w:p>
        </w:tc>
        <w:tc>
          <w:tcPr>
            <w:tcW w:w="12636" w:type="dxa"/>
            <w:vAlign w:val="center"/>
          </w:tcPr>
          <w:p w14:paraId="26CA20A5" w14:textId="278A1F71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  <w:tr w:rsidR="0027475E" w14:paraId="65197E81" w14:textId="77777777" w:rsidTr="005F0B73">
        <w:trPr>
          <w:trHeight w:val="478"/>
        </w:trPr>
        <w:tc>
          <w:tcPr>
            <w:tcW w:w="1420" w:type="dxa"/>
            <w:vAlign w:val="center"/>
          </w:tcPr>
          <w:p w14:paraId="19F65155" w14:textId="49725BE8" w:rsidR="0027475E" w:rsidRDefault="0027475E" w:rsidP="0027475E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Article 207</w:t>
            </w:r>
          </w:p>
        </w:tc>
        <w:tc>
          <w:tcPr>
            <w:tcW w:w="12636" w:type="dxa"/>
            <w:vAlign w:val="center"/>
          </w:tcPr>
          <w:p w14:paraId="199ADCE8" w14:textId="78E5084A" w:rsidR="0027475E" w:rsidRPr="005F0B73" w:rsidRDefault="0027475E" w:rsidP="005F0B73">
            <w:pPr>
              <w:jc w:val="left"/>
              <w:rPr>
                <w:rFonts w:ascii="Marianne" w:hAnsi="Marianne"/>
                <w:sz w:val="20"/>
                <w:szCs w:val="20"/>
              </w:rPr>
            </w:pPr>
            <w:r w:rsidRPr="005F0B73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5F0B73">
              <w:rPr>
                <w:rFonts w:ascii="Marianne" w:hAnsi="Marianne"/>
                <w:sz w:val="20"/>
                <w:szCs w:val="20"/>
              </w:rPr>
              <w:instrText xml:space="preserve"> FORMTEXT </w:instrText>
            </w:r>
            <w:r w:rsidRPr="005F0B73">
              <w:rPr>
                <w:rFonts w:ascii="Marianne" w:hAnsi="Marianne"/>
                <w:sz w:val="20"/>
                <w:szCs w:val="20"/>
              </w:rPr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noProof/>
                <w:sz w:val="20"/>
                <w:szCs w:val="20"/>
              </w:rPr>
              <w:t> </w:t>
            </w:r>
            <w:r w:rsidRPr="005F0B73">
              <w:rPr>
                <w:rFonts w:ascii="Marianne" w:hAnsi="Marianne"/>
                <w:sz w:val="20"/>
                <w:szCs w:val="20"/>
              </w:rPr>
              <w:fldChar w:fldCharType="end"/>
            </w:r>
          </w:p>
        </w:tc>
      </w:tr>
    </w:tbl>
    <w:p w14:paraId="1EA9052E" w14:textId="5538697C" w:rsidR="0022114A" w:rsidRDefault="0022114A" w:rsidP="004D0B4B">
      <w:pPr>
        <w:rPr>
          <w:rFonts w:ascii="Marianne" w:hAnsi="Marianne"/>
          <w:sz w:val="20"/>
          <w:szCs w:val="20"/>
        </w:rPr>
      </w:pPr>
    </w:p>
    <w:p w14:paraId="3AE6298E" w14:textId="0D6EB5C3" w:rsidR="0022114A" w:rsidRDefault="0022114A" w:rsidP="004D0B4B">
      <w:pPr>
        <w:rPr>
          <w:rFonts w:ascii="Marianne" w:hAnsi="Marianne"/>
          <w:sz w:val="20"/>
          <w:szCs w:val="20"/>
        </w:rPr>
      </w:pPr>
    </w:p>
    <w:sectPr w:rsidR="0022114A" w:rsidSect="0022114A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DA4"/>
    <w:multiLevelType w:val="hybridMultilevel"/>
    <w:tmpl w:val="751C2D0C"/>
    <w:lvl w:ilvl="0" w:tplc="863C1008">
      <w:start w:val="3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390"/>
    <w:multiLevelType w:val="hybridMultilevel"/>
    <w:tmpl w:val="CA023724"/>
    <w:lvl w:ilvl="0" w:tplc="5C8A9D0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71B9"/>
    <w:multiLevelType w:val="hybridMultilevel"/>
    <w:tmpl w:val="0FF8F088"/>
    <w:lvl w:ilvl="0" w:tplc="5C8A9D0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491E"/>
    <w:multiLevelType w:val="hybridMultilevel"/>
    <w:tmpl w:val="D60C32A0"/>
    <w:lvl w:ilvl="0" w:tplc="7722D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6FA7"/>
    <w:multiLevelType w:val="hybridMultilevel"/>
    <w:tmpl w:val="5934980E"/>
    <w:lvl w:ilvl="0" w:tplc="5C8A9D0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00E7"/>
    <w:multiLevelType w:val="hybridMultilevel"/>
    <w:tmpl w:val="AAAE59D2"/>
    <w:lvl w:ilvl="0" w:tplc="5C8A9D0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55F36"/>
    <w:multiLevelType w:val="hybridMultilevel"/>
    <w:tmpl w:val="33AEFA40"/>
    <w:lvl w:ilvl="0" w:tplc="7820CA6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A65BA"/>
    <w:multiLevelType w:val="hybridMultilevel"/>
    <w:tmpl w:val="0F8CBA78"/>
    <w:lvl w:ilvl="0" w:tplc="26EECC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F6AD9"/>
    <w:multiLevelType w:val="hybridMultilevel"/>
    <w:tmpl w:val="6CF67F8E"/>
    <w:lvl w:ilvl="0" w:tplc="7722D8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4B06"/>
    <w:multiLevelType w:val="hybridMultilevel"/>
    <w:tmpl w:val="AE9881C4"/>
    <w:lvl w:ilvl="0" w:tplc="5C8A9D0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55AD"/>
    <w:multiLevelType w:val="hybridMultilevel"/>
    <w:tmpl w:val="724C60BA"/>
    <w:lvl w:ilvl="0" w:tplc="95C88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70382"/>
    <w:multiLevelType w:val="hybridMultilevel"/>
    <w:tmpl w:val="028E827C"/>
    <w:lvl w:ilvl="0" w:tplc="86804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E1E56"/>
    <w:multiLevelType w:val="hybridMultilevel"/>
    <w:tmpl w:val="1F2A0EA2"/>
    <w:lvl w:ilvl="0" w:tplc="5C8A9D0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37224"/>
    <w:multiLevelType w:val="hybridMultilevel"/>
    <w:tmpl w:val="19BA66FE"/>
    <w:lvl w:ilvl="0" w:tplc="5C8A9D02">
      <w:start w:val="1"/>
      <w:numFmt w:val="bullet"/>
      <w:lvlText w:val="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A67C7E"/>
    <w:multiLevelType w:val="hybridMultilevel"/>
    <w:tmpl w:val="754C4EA0"/>
    <w:lvl w:ilvl="0" w:tplc="5A6EC49E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0AC7"/>
    <w:multiLevelType w:val="hybridMultilevel"/>
    <w:tmpl w:val="5F2E05B6"/>
    <w:lvl w:ilvl="0" w:tplc="5C8A9D02">
      <w:start w:val="1"/>
      <w:numFmt w:val="bullet"/>
      <w:lvlText w:val="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5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2qEbShIFsRi+dfsqrMFOMyobHlr6TGq/6/Q0tNYbnKkkXZSlDz/2+Wq3eqwZlaSqKYFKWMJsrzgXor8jQ3WA==" w:salt="U1gIETWnM/d5QWPrSWkT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C0"/>
    <w:rsid w:val="00012CD2"/>
    <w:rsid w:val="000139C3"/>
    <w:rsid w:val="000459A8"/>
    <w:rsid w:val="00052F9C"/>
    <w:rsid w:val="00053C63"/>
    <w:rsid w:val="000605B2"/>
    <w:rsid w:val="00060CC2"/>
    <w:rsid w:val="00071674"/>
    <w:rsid w:val="0007750D"/>
    <w:rsid w:val="000B1EA1"/>
    <w:rsid w:val="000B2FA1"/>
    <w:rsid w:val="000B46EB"/>
    <w:rsid w:val="000B64B9"/>
    <w:rsid w:val="000C1546"/>
    <w:rsid w:val="000C365A"/>
    <w:rsid w:val="000D4B7C"/>
    <w:rsid w:val="000E1797"/>
    <w:rsid w:val="000E322D"/>
    <w:rsid w:val="000F1A08"/>
    <w:rsid w:val="000F2562"/>
    <w:rsid w:val="00102748"/>
    <w:rsid w:val="00130C94"/>
    <w:rsid w:val="001424A7"/>
    <w:rsid w:val="0016710C"/>
    <w:rsid w:val="001807F6"/>
    <w:rsid w:val="00181DB8"/>
    <w:rsid w:val="00191E31"/>
    <w:rsid w:val="00192F41"/>
    <w:rsid w:val="001A051C"/>
    <w:rsid w:val="001A1F94"/>
    <w:rsid w:val="001B3BB5"/>
    <w:rsid w:val="001D05CC"/>
    <w:rsid w:val="001D06C6"/>
    <w:rsid w:val="001D77E4"/>
    <w:rsid w:val="00210EA1"/>
    <w:rsid w:val="00211D4F"/>
    <w:rsid w:val="00216454"/>
    <w:rsid w:val="00216C37"/>
    <w:rsid w:val="0021757A"/>
    <w:rsid w:val="0022114A"/>
    <w:rsid w:val="00231630"/>
    <w:rsid w:val="00231C66"/>
    <w:rsid w:val="00243C0D"/>
    <w:rsid w:val="00244232"/>
    <w:rsid w:val="00250AF3"/>
    <w:rsid w:val="0026071D"/>
    <w:rsid w:val="0027475E"/>
    <w:rsid w:val="00283322"/>
    <w:rsid w:val="00283D95"/>
    <w:rsid w:val="00295DE6"/>
    <w:rsid w:val="002A2001"/>
    <w:rsid w:val="002C3D07"/>
    <w:rsid w:val="002D1CE9"/>
    <w:rsid w:val="002D4DE0"/>
    <w:rsid w:val="002D78CC"/>
    <w:rsid w:val="002E5256"/>
    <w:rsid w:val="00301BFB"/>
    <w:rsid w:val="003128E1"/>
    <w:rsid w:val="00324575"/>
    <w:rsid w:val="003313FF"/>
    <w:rsid w:val="00332453"/>
    <w:rsid w:val="003329B1"/>
    <w:rsid w:val="0034435D"/>
    <w:rsid w:val="003443B5"/>
    <w:rsid w:val="00350148"/>
    <w:rsid w:val="00355E0D"/>
    <w:rsid w:val="00372132"/>
    <w:rsid w:val="00381C1F"/>
    <w:rsid w:val="00382BFD"/>
    <w:rsid w:val="003A4213"/>
    <w:rsid w:val="003A76CE"/>
    <w:rsid w:val="003D056D"/>
    <w:rsid w:val="003E0BC0"/>
    <w:rsid w:val="003E7F42"/>
    <w:rsid w:val="0041742A"/>
    <w:rsid w:val="0042615D"/>
    <w:rsid w:val="00430A15"/>
    <w:rsid w:val="00432818"/>
    <w:rsid w:val="00450817"/>
    <w:rsid w:val="00467D1F"/>
    <w:rsid w:val="0047791C"/>
    <w:rsid w:val="00485DC0"/>
    <w:rsid w:val="004902E7"/>
    <w:rsid w:val="004B3940"/>
    <w:rsid w:val="004B77D4"/>
    <w:rsid w:val="004C304E"/>
    <w:rsid w:val="004C410C"/>
    <w:rsid w:val="004C610D"/>
    <w:rsid w:val="004D0B4B"/>
    <w:rsid w:val="004D20EF"/>
    <w:rsid w:val="004F20FD"/>
    <w:rsid w:val="005219C9"/>
    <w:rsid w:val="005473E2"/>
    <w:rsid w:val="00553682"/>
    <w:rsid w:val="00563035"/>
    <w:rsid w:val="005715CF"/>
    <w:rsid w:val="00572014"/>
    <w:rsid w:val="00575696"/>
    <w:rsid w:val="00576548"/>
    <w:rsid w:val="0057791F"/>
    <w:rsid w:val="00595219"/>
    <w:rsid w:val="00595446"/>
    <w:rsid w:val="005A70AF"/>
    <w:rsid w:val="005B3F32"/>
    <w:rsid w:val="005D58BC"/>
    <w:rsid w:val="005E15DE"/>
    <w:rsid w:val="005E7731"/>
    <w:rsid w:val="005F0B73"/>
    <w:rsid w:val="006001E2"/>
    <w:rsid w:val="00622E2A"/>
    <w:rsid w:val="00635DCB"/>
    <w:rsid w:val="0066349B"/>
    <w:rsid w:val="00664439"/>
    <w:rsid w:val="0069075A"/>
    <w:rsid w:val="00695DA2"/>
    <w:rsid w:val="006A11CE"/>
    <w:rsid w:val="006B5786"/>
    <w:rsid w:val="006C0BEC"/>
    <w:rsid w:val="006C18F9"/>
    <w:rsid w:val="006C5BD4"/>
    <w:rsid w:val="006E3B9B"/>
    <w:rsid w:val="006E6368"/>
    <w:rsid w:val="006F7EC0"/>
    <w:rsid w:val="00710A9B"/>
    <w:rsid w:val="007117CB"/>
    <w:rsid w:val="00724BBF"/>
    <w:rsid w:val="00750C73"/>
    <w:rsid w:val="00770580"/>
    <w:rsid w:val="0077713A"/>
    <w:rsid w:val="007A0052"/>
    <w:rsid w:val="007B0D4C"/>
    <w:rsid w:val="007C7995"/>
    <w:rsid w:val="007E1559"/>
    <w:rsid w:val="007F087C"/>
    <w:rsid w:val="007F5F24"/>
    <w:rsid w:val="007F7819"/>
    <w:rsid w:val="00800C16"/>
    <w:rsid w:val="0080513C"/>
    <w:rsid w:val="00807D18"/>
    <w:rsid w:val="008343C7"/>
    <w:rsid w:val="008529B2"/>
    <w:rsid w:val="00852D93"/>
    <w:rsid w:val="00866C64"/>
    <w:rsid w:val="00871874"/>
    <w:rsid w:val="00876834"/>
    <w:rsid w:val="00876A3F"/>
    <w:rsid w:val="00883B09"/>
    <w:rsid w:val="00897C2C"/>
    <w:rsid w:val="008A43B0"/>
    <w:rsid w:val="008B1BEF"/>
    <w:rsid w:val="008B41D0"/>
    <w:rsid w:val="008B698F"/>
    <w:rsid w:val="008C2902"/>
    <w:rsid w:val="008E5747"/>
    <w:rsid w:val="008E7437"/>
    <w:rsid w:val="008F4742"/>
    <w:rsid w:val="008F6272"/>
    <w:rsid w:val="0090764A"/>
    <w:rsid w:val="009270FA"/>
    <w:rsid w:val="009367FF"/>
    <w:rsid w:val="00950EFF"/>
    <w:rsid w:val="009572CA"/>
    <w:rsid w:val="0097295C"/>
    <w:rsid w:val="00981070"/>
    <w:rsid w:val="00984522"/>
    <w:rsid w:val="00992A5B"/>
    <w:rsid w:val="00992F4B"/>
    <w:rsid w:val="009A150A"/>
    <w:rsid w:val="009B3809"/>
    <w:rsid w:val="009B4835"/>
    <w:rsid w:val="009B7D9A"/>
    <w:rsid w:val="009F3D3D"/>
    <w:rsid w:val="00A0055C"/>
    <w:rsid w:val="00A16035"/>
    <w:rsid w:val="00A168F4"/>
    <w:rsid w:val="00A30261"/>
    <w:rsid w:val="00A338B6"/>
    <w:rsid w:val="00A41794"/>
    <w:rsid w:val="00A42EF2"/>
    <w:rsid w:val="00A45733"/>
    <w:rsid w:val="00A46075"/>
    <w:rsid w:val="00A64B21"/>
    <w:rsid w:val="00A72A8F"/>
    <w:rsid w:val="00A77C36"/>
    <w:rsid w:val="00A85524"/>
    <w:rsid w:val="00AA3CAA"/>
    <w:rsid w:val="00AA6C0D"/>
    <w:rsid w:val="00AE14E2"/>
    <w:rsid w:val="00AF1D6C"/>
    <w:rsid w:val="00AF7D81"/>
    <w:rsid w:val="00B03878"/>
    <w:rsid w:val="00B135CB"/>
    <w:rsid w:val="00B13EE0"/>
    <w:rsid w:val="00B1781D"/>
    <w:rsid w:val="00B214D4"/>
    <w:rsid w:val="00B21B79"/>
    <w:rsid w:val="00B244C1"/>
    <w:rsid w:val="00B36DD7"/>
    <w:rsid w:val="00B42BFA"/>
    <w:rsid w:val="00B65704"/>
    <w:rsid w:val="00B6659B"/>
    <w:rsid w:val="00B7062E"/>
    <w:rsid w:val="00B75993"/>
    <w:rsid w:val="00B82984"/>
    <w:rsid w:val="00B83670"/>
    <w:rsid w:val="00B865FD"/>
    <w:rsid w:val="00B87670"/>
    <w:rsid w:val="00B960A0"/>
    <w:rsid w:val="00BD1299"/>
    <w:rsid w:val="00BF4A17"/>
    <w:rsid w:val="00C03EB2"/>
    <w:rsid w:val="00C242AE"/>
    <w:rsid w:val="00C25B70"/>
    <w:rsid w:val="00C34092"/>
    <w:rsid w:val="00C44C3C"/>
    <w:rsid w:val="00C553EA"/>
    <w:rsid w:val="00C62A28"/>
    <w:rsid w:val="00C73BE4"/>
    <w:rsid w:val="00C8528B"/>
    <w:rsid w:val="00C929D6"/>
    <w:rsid w:val="00C94FF4"/>
    <w:rsid w:val="00CB3A10"/>
    <w:rsid w:val="00CC43BC"/>
    <w:rsid w:val="00CD77B2"/>
    <w:rsid w:val="00CE6348"/>
    <w:rsid w:val="00D154B2"/>
    <w:rsid w:val="00D65A50"/>
    <w:rsid w:val="00D66201"/>
    <w:rsid w:val="00D91668"/>
    <w:rsid w:val="00D944E2"/>
    <w:rsid w:val="00D9484A"/>
    <w:rsid w:val="00D96817"/>
    <w:rsid w:val="00DA15B9"/>
    <w:rsid w:val="00DF2236"/>
    <w:rsid w:val="00DF7CEB"/>
    <w:rsid w:val="00E24737"/>
    <w:rsid w:val="00E3570C"/>
    <w:rsid w:val="00E42CD0"/>
    <w:rsid w:val="00E431F2"/>
    <w:rsid w:val="00E5263E"/>
    <w:rsid w:val="00E917A5"/>
    <w:rsid w:val="00E92CDC"/>
    <w:rsid w:val="00EB1B51"/>
    <w:rsid w:val="00EC0192"/>
    <w:rsid w:val="00EC081C"/>
    <w:rsid w:val="00EF14D0"/>
    <w:rsid w:val="00F25EDF"/>
    <w:rsid w:val="00F43A7A"/>
    <w:rsid w:val="00F5458A"/>
    <w:rsid w:val="00F80B76"/>
    <w:rsid w:val="00FA195F"/>
    <w:rsid w:val="00FD0447"/>
    <w:rsid w:val="00FD0E71"/>
    <w:rsid w:val="00FD774B"/>
    <w:rsid w:val="00FE0A8B"/>
    <w:rsid w:val="00FF06BC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1761"/>
  <w15:chartTrackingRefBased/>
  <w15:docId w15:val="{8A2DAC7F-5009-4EF1-8F9E-83E5F9A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0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15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460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60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60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60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60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07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F6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8C5E-70FB-4F8E-9604-EAA80DD7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18</Pages>
  <Words>2177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Coudin</dc:creator>
  <cp:keywords/>
  <dc:description/>
  <cp:lastModifiedBy>Gabrielle Coudin</cp:lastModifiedBy>
  <cp:revision>116</cp:revision>
  <dcterms:created xsi:type="dcterms:W3CDTF">2022-05-25T12:13:00Z</dcterms:created>
  <dcterms:modified xsi:type="dcterms:W3CDTF">2022-06-07T09:00:00Z</dcterms:modified>
</cp:coreProperties>
</file>